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2A" w:rsidRDefault="00BC2948" w:rsidP="00B26F2A">
      <w:pPr>
        <w:pBdr>
          <w:bottom w:val="single" w:sz="8" w:space="1" w:color="404040" w:themeColor="text1" w:themeTint="BF"/>
        </w:pBdr>
        <w:jc w:val="center"/>
        <w:rPr>
          <w:rFonts w:ascii="Calibri" w:hAnsi="Calibri" w:cs="Arial"/>
          <w:b/>
          <w:szCs w:val="24"/>
        </w:rPr>
      </w:pPr>
      <w:r w:rsidRPr="00B26F2A">
        <w:rPr>
          <w:rFonts w:cstheme="minorHAnsi"/>
          <w:b/>
        </w:rPr>
        <w:t>AVENANT AU CONTRAT DE TÉLÉSURVEILLANCE</w:t>
      </w:r>
      <w:r w:rsidR="00B26F2A">
        <w:rPr>
          <w:rFonts w:cstheme="minorHAnsi"/>
          <w:b/>
          <w:sz w:val="18"/>
          <w:szCs w:val="18"/>
        </w:rPr>
        <w:t xml:space="preserve"> </w:t>
      </w:r>
      <w:r w:rsidR="00B26F2A">
        <w:rPr>
          <w:rFonts w:ascii="Calibri" w:hAnsi="Calibri" w:cs="Arial"/>
          <w:b/>
          <w:szCs w:val="24"/>
        </w:rPr>
        <w:t>N</w:t>
      </w:r>
      <w:r w:rsidR="00B26F2A" w:rsidRPr="006F0F36">
        <w:rPr>
          <w:rFonts w:ascii="Calibri" w:hAnsi="Calibri" w:cs="Arial"/>
          <w:b/>
          <w:szCs w:val="24"/>
        </w:rPr>
        <w:t>°</w:t>
      </w:r>
      <w:r w:rsidR="00700707" w:rsidRPr="00700707">
        <w:t xml:space="preserve"> </w:t>
      </w:r>
      <w:r w:rsidR="00700707" w:rsidRPr="00700707">
        <w:rPr>
          <w:rFonts w:ascii="Calibri" w:hAnsi="Calibri" w:cs="Arial"/>
          <w:b/>
          <w:noProof/>
        </w:rPr>
        <w:t xml:space="preserve"> </w:t>
      </w:r>
      <w:r w:rsidR="00E9456B">
        <w:rPr>
          <w:rFonts w:ascii="Calibri" w:hAnsi="Calibri" w:cs="Arial"/>
          <w:b/>
          <w:noProof/>
        </w:rPr>
        <w:t xml:space="preserve"> </w:t>
      </w:r>
      <w:r w:rsidR="00E6074A" w:rsidRPr="00E6074A">
        <w:rPr>
          <w:rFonts w:ascii="Calibri" w:hAnsi="Calibri" w:cs="Arial"/>
          <w:b/>
          <w:noProof/>
        </w:rPr>
        <w:t xml:space="preserve"> </w:t>
      </w:r>
      <w:r w:rsidR="00B26F2A">
        <w:rPr>
          <w:rFonts w:ascii="Calibri" w:hAnsi="Calibri" w:cs="Arial"/>
          <w:b/>
          <w:szCs w:val="24"/>
        </w:rPr>
        <w:t>-</w:t>
      </w:r>
      <w:r w:rsidR="00B26F2A" w:rsidRPr="006F0F36">
        <w:rPr>
          <w:rFonts w:ascii="Calibri" w:hAnsi="Calibri" w:cs="Arial"/>
          <w:b/>
          <w:szCs w:val="24"/>
        </w:rPr>
        <w:t xml:space="preserve"> </w:t>
      </w:r>
    </w:p>
    <w:p w:rsidR="00B26F2A" w:rsidRDefault="00377DD6" w:rsidP="00B26F2A">
      <w:pPr>
        <w:pBdr>
          <w:bottom w:val="single" w:sz="8" w:space="1" w:color="404040" w:themeColor="text1" w:themeTint="BF"/>
        </w:pBdr>
        <w:jc w:val="center"/>
        <w:rPr>
          <w:rFonts w:ascii="Calibri" w:hAnsi="Calibri" w:cs="Arial"/>
          <w:b/>
          <w:szCs w:val="24"/>
        </w:rPr>
      </w:pPr>
      <w:r w:rsidRPr="006A0DA0">
        <w:rPr>
          <w:rFonts w:ascii="Calibri" w:hAnsi="Calibri" w:cs="Arial"/>
          <w:b/>
          <w:szCs w:val="24"/>
        </w:rPr>
        <w:t>Service de contrôle</w:t>
      </w:r>
      <w:r w:rsidRPr="00B26F2A">
        <w:rPr>
          <w:rFonts w:ascii="Calibri" w:hAnsi="Calibri" w:cs="Arial"/>
          <w:b/>
          <w:szCs w:val="24"/>
        </w:rPr>
        <w:t xml:space="preserve"> </w:t>
      </w:r>
      <w:r>
        <w:rPr>
          <w:rFonts w:ascii="Calibri" w:hAnsi="Calibri" w:cs="Arial"/>
          <w:b/>
          <w:szCs w:val="24"/>
        </w:rPr>
        <w:t>à</w:t>
      </w:r>
      <w:r w:rsidRPr="00B26F2A">
        <w:rPr>
          <w:rFonts w:ascii="Calibri" w:hAnsi="Calibri" w:cs="Arial"/>
          <w:b/>
          <w:szCs w:val="24"/>
        </w:rPr>
        <w:t xml:space="preserve"> </w:t>
      </w:r>
      <w:r>
        <w:rPr>
          <w:rFonts w:ascii="Calibri" w:hAnsi="Calibri" w:cs="Arial"/>
          <w:b/>
          <w:szCs w:val="24"/>
        </w:rPr>
        <w:t>d</w:t>
      </w:r>
      <w:r w:rsidRPr="00B26F2A">
        <w:rPr>
          <w:rFonts w:ascii="Calibri" w:hAnsi="Calibri" w:cs="Arial"/>
          <w:b/>
          <w:szCs w:val="24"/>
        </w:rPr>
        <w:t xml:space="preserve">istance </w:t>
      </w:r>
      <w:proofErr w:type="spellStart"/>
      <w:r w:rsidRPr="00B26F2A">
        <w:rPr>
          <w:rFonts w:ascii="Calibri" w:hAnsi="Calibri" w:cs="Arial"/>
          <w:b/>
          <w:szCs w:val="24"/>
        </w:rPr>
        <w:t>My</w:t>
      </w:r>
      <w:proofErr w:type="spellEnd"/>
      <w:r w:rsidRPr="00B26F2A">
        <w:rPr>
          <w:rFonts w:ascii="Calibri" w:hAnsi="Calibri" w:cs="Arial"/>
          <w:b/>
          <w:szCs w:val="24"/>
        </w:rPr>
        <w:t xml:space="preserve"> </w:t>
      </w:r>
      <w:proofErr w:type="spellStart"/>
      <w:r w:rsidRPr="00B26F2A">
        <w:rPr>
          <w:rFonts w:ascii="Calibri" w:hAnsi="Calibri" w:cs="Arial"/>
          <w:b/>
          <w:szCs w:val="24"/>
        </w:rPr>
        <w:t>Verisure</w:t>
      </w:r>
      <w:proofErr w:type="spellEnd"/>
      <w:r w:rsidRPr="00B26F2A">
        <w:rPr>
          <w:rFonts w:ascii="Calibri" w:hAnsi="Calibri" w:cs="Arial"/>
          <w:b/>
          <w:szCs w:val="24"/>
        </w:rPr>
        <w:t xml:space="preserve"> </w:t>
      </w:r>
      <w:r>
        <w:rPr>
          <w:rFonts w:ascii="Calibri" w:hAnsi="Calibri" w:cs="Arial"/>
          <w:b/>
          <w:szCs w:val="24"/>
        </w:rPr>
        <w:t>e</w:t>
      </w:r>
      <w:r w:rsidRPr="00B26F2A">
        <w:rPr>
          <w:rFonts w:ascii="Calibri" w:hAnsi="Calibri" w:cs="Arial"/>
          <w:b/>
          <w:szCs w:val="24"/>
        </w:rPr>
        <w:t xml:space="preserve">t </w:t>
      </w:r>
      <w:proofErr w:type="spellStart"/>
      <w:r w:rsidRPr="00B26F2A">
        <w:rPr>
          <w:rFonts w:ascii="Calibri" w:hAnsi="Calibri" w:cs="Arial"/>
          <w:b/>
          <w:szCs w:val="24"/>
        </w:rPr>
        <w:t>Tahoma</w:t>
      </w:r>
      <w:proofErr w:type="spellEnd"/>
      <w:r w:rsidR="006A0DA0">
        <w:rPr>
          <w:rFonts w:ascii="Calibri" w:hAnsi="Calibri" w:cs="Arial"/>
          <w:b/>
          <w:szCs w:val="24"/>
        </w:rPr>
        <w:t xml:space="preserve"> et </w:t>
      </w:r>
    </w:p>
    <w:p w:rsidR="00614C81" w:rsidRPr="00614C81" w:rsidRDefault="00614C81" w:rsidP="00B26F2A">
      <w:pPr>
        <w:pBdr>
          <w:bottom w:val="single" w:sz="8" w:space="1" w:color="404040" w:themeColor="text1" w:themeTint="BF"/>
        </w:pBdr>
        <w:jc w:val="center"/>
        <w:rPr>
          <w:rFonts w:ascii="Calibri" w:hAnsi="Calibri" w:cs="Arial"/>
          <w:b/>
          <w:szCs w:val="24"/>
        </w:rPr>
      </w:pPr>
      <w:r w:rsidRPr="00614C81">
        <w:rPr>
          <w:rFonts w:ascii="Calibri" w:hAnsi="Calibri" w:cs="Arial"/>
          <w:b/>
          <w:szCs w:val="24"/>
        </w:rPr>
        <w:t>Service d’Intervention privée illimité</w:t>
      </w:r>
    </w:p>
    <w:p w:rsidR="00BC2948" w:rsidRPr="007219FE" w:rsidRDefault="00BC2948" w:rsidP="00B44858">
      <w:pPr>
        <w:spacing w:after="0" w:line="240" w:lineRule="auto"/>
        <w:ind w:left="360"/>
        <w:jc w:val="center"/>
        <w:rPr>
          <w:rFonts w:cstheme="minorHAnsi"/>
          <w:b/>
          <w:sz w:val="18"/>
          <w:szCs w:val="18"/>
        </w:rPr>
      </w:pPr>
    </w:p>
    <w:p w:rsidR="00B44858" w:rsidRPr="007219FE" w:rsidRDefault="00B44858" w:rsidP="00B44858">
      <w:pPr>
        <w:spacing w:after="0" w:line="240" w:lineRule="auto"/>
        <w:ind w:left="360"/>
        <w:jc w:val="center"/>
        <w:rPr>
          <w:rFonts w:cstheme="minorHAnsi"/>
          <w:sz w:val="18"/>
          <w:szCs w:val="18"/>
        </w:rPr>
      </w:pPr>
    </w:p>
    <w:p w:rsidR="00591C92" w:rsidRPr="007219FE" w:rsidRDefault="00560AFA" w:rsidP="00591C92">
      <w:pPr>
        <w:pStyle w:val="Texte"/>
        <w:spacing w:after="0"/>
        <w:rPr>
          <w:rFonts w:ascii="Calibri" w:eastAsia="Tahoma" w:hAnsi="Calibri" w:cs="Calibri"/>
          <w:b/>
          <w:sz w:val="18"/>
          <w:szCs w:val="18"/>
          <w:u w:val="single"/>
        </w:rPr>
      </w:pPr>
      <w:r w:rsidRPr="007219FE">
        <w:rPr>
          <w:rFonts w:ascii="Calibri" w:eastAsia="Tahoma" w:hAnsi="Calibri" w:cs="Calibri"/>
          <w:b/>
          <w:sz w:val="18"/>
          <w:szCs w:val="18"/>
        </w:rPr>
        <w:t>ENTRE</w:t>
      </w:r>
      <w:r w:rsidRPr="007219FE">
        <w:rPr>
          <w:rFonts w:ascii="Calibri" w:hAnsi="Calibri" w:cs="Calibri"/>
          <w:sz w:val="18"/>
          <w:szCs w:val="18"/>
        </w:rPr>
        <w:t xml:space="preserve"> </w:t>
      </w:r>
      <w:r w:rsidR="00591C92" w:rsidRPr="007219FE">
        <w:rPr>
          <w:rFonts w:ascii="Calibri" w:eastAsia="Tahoma" w:hAnsi="Calibri" w:cs="Calibri"/>
          <w:sz w:val="18"/>
          <w:szCs w:val="18"/>
        </w:rPr>
        <w:t>la  « Société »</w:t>
      </w:r>
    </w:p>
    <w:p w:rsidR="00591C92" w:rsidRPr="007219FE" w:rsidRDefault="00591C92" w:rsidP="00560AFA">
      <w:pPr>
        <w:pStyle w:val="Texte"/>
        <w:spacing w:after="0"/>
        <w:rPr>
          <w:rFonts w:ascii="Calibri" w:hAnsi="Calibri" w:cs="Calibri"/>
          <w:sz w:val="18"/>
          <w:szCs w:val="18"/>
        </w:rPr>
      </w:pPr>
    </w:p>
    <w:p w:rsidR="00BB0A8F" w:rsidRPr="007219FE" w:rsidRDefault="00560AFA" w:rsidP="00037B42">
      <w:pPr>
        <w:pStyle w:val="Texte"/>
        <w:spacing w:after="120"/>
        <w:rPr>
          <w:rFonts w:ascii="Calibri" w:eastAsia="Tahoma" w:hAnsi="Calibri" w:cs="Calibri"/>
          <w:b/>
          <w:sz w:val="18"/>
          <w:szCs w:val="18"/>
        </w:rPr>
      </w:pPr>
      <w:r w:rsidRPr="007219FE">
        <w:rPr>
          <w:rFonts w:ascii="Calibri" w:eastAsia="Tahoma" w:hAnsi="Calibri" w:cs="Calibri"/>
          <w:b/>
          <w:sz w:val="18"/>
          <w:szCs w:val="18"/>
          <w:u w:val="single"/>
        </w:rPr>
        <w:t>ET</w:t>
      </w:r>
      <w:r w:rsidRPr="007219FE">
        <w:rPr>
          <w:rFonts w:ascii="Calibri" w:eastAsia="Tahoma" w:hAnsi="Calibri" w:cs="Calibri"/>
          <w:b/>
          <w:sz w:val="18"/>
          <w:szCs w:val="18"/>
        </w:rPr>
        <w:t xml:space="preserve"> </w:t>
      </w:r>
      <w:r w:rsidRPr="007219FE">
        <w:rPr>
          <w:rFonts w:ascii="Calibri" w:eastAsia="Tahoma" w:hAnsi="Calibri" w:cs="Calibri"/>
          <w:sz w:val="18"/>
          <w:szCs w:val="18"/>
        </w:rPr>
        <w:t>le « </w:t>
      </w:r>
      <w:r w:rsidRPr="007219FE">
        <w:rPr>
          <w:rFonts w:ascii="Calibri" w:eastAsia="Tahoma" w:hAnsi="Calibri" w:cs="Calibri"/>
          <w:b/>
          <w:sz w:val="18"/>
          <w:szCs w:val="18"/>
        </w:rPr>
        <w:t>CLIENT</w:t>
      </w:r>
      <w:r w:rsidRPr="007219FE">
        <w:rPr>
          <w:rFonts w:ascii="Calibri" w:eastAsia="Tahoma" w:hAnsi="Calibri" w:cs="Calibri"/>
          <w:sz w:val="18"/>
          <w:szCs w:val="18"/>
        </w:rPr>
        <w:t> »</w:t>
      </w:r>
      <w:r w:rsidRPr="007219FE">
        <w:rPr>
          <w:rFonts w:ascii="Calibri" w:eastAsia="Tahoma" w:hAnsi="Calibri" w:cs="Calibri"/>
          <w:b/>
          <w:sz w:val="18"/>
          <w:szCs w:val="18"/>
        </w:rPr>
        <w:t xml:space="preserve"> </w:t>
      </w:r>
      <w:r w:rsidR="00BB0A8F" w:rsidRPr="007219FE">
        <w:rPr>
          <w:rFonts w:ascii="Calibri" w:eastAsia="Tahoma" w:hAnsi="Calibri" w:cs="Calibri"/>
          <w:b/>
          <w:sz w:val="18"/>
          <w:szCs w:val="18"/>
        </w:rPr>
        <w:t xml:space="preserve">(Dénomination sociale) </w:t>
      </w:r>
      <w:r w:rsidR="00BB0A8F" w:rsidRPr="007219FE">
        <w:rPr>
          <w:rFonts w:cstheme="minorHAnsi"/>
          <w:sz w:val="18"/>
          <w:szCs w:val="18"/>
        </w:rPr>
        <w:t>……………………………………………………………</w:t>
      </w:r>
    </w:p>
    <w:p w:rsidR="00560AFA" w:rsidRPr="007219FE" w:rsidRDefault="00560AFA" w:rsidP="00BB0A8F">
      <w:pPr>
        <w:pStyle w:val="Texte"/>
        <w:spacing w:after="120"/>
        <w:jc w:val="left"/>
        <w:rPr>
          <w:rFonts w:ascii="Calibri" w:eastAsia="Tahoma" w:hAnsi="Calibri" w:cs="Calibri"/>
          <w:b/>
          <w:sz w:val="18"/>
          <w:szCs w:val="18"/>
        </w:rPr>
      </w:pPr>
      <w:r w:rsidRPr="007219FE">
        <w:rPr>
          <w:rFonts w:ascii="Calibri" w:eastAsia="Tahoma" w:hAnsi="Calibri" w:cs="Calibri"/>
          <w:b/>
          <w:sz w:val="18"/>
          <w:szCs w:val="18"/>
        </w:rPr>
        <w:t>(Nom/prénom</w:t>
      </w:r>
      <w:r w:rsidR="00BB0A8F" w:rsidRPr="007219FE">
        <w:rPr>
          <w:rFonts w:ascii="Calibri" w:eastAsia="Tahoma" w:hAnsi="Calibri" w:cs="Calibri"/>
          <w:b/>
          <w:sz w:val="18"/>
          <w:szCs w:val="18"/>
        </w:rPr>
        <w:t xml:space="preserve"> du représentant légal</w:t>
      </w:r>
      <w:r w:rsidRPr="007219FE">
        <w:rPr>
          <w:rFonts w:ascii="Calibri" w:eastAsia="Tahoma" w:hAnsi="Calibri" w:cs="Calibri"/>
          <w:b/>
          <w:sz w:val="18"/>
          <w:szCs w:val="18"/>
        </w:rPr>
        <w:t>)</w:t>
      </w:r>
      <w:r w:rsidR="00774711" w:rsidRPr="007219FE">
        <w:rPr>
          <w:rFonts w:ascii="Calibri" w:eastAsia="Tahoma" w:hAnsi="Calibri" w:cs="Calibri"/>
          <w:b/>
          <w:sz w:val="18"/>
          <w:szCs w:val="18"/>
        </w:rPr>
        <w:t xml:space="preserve"> </w:t>
      </w:r>
      <w:r w:rsidR="00774711" w:rsidRPr="007219FE">
        <w:rPr>
          <w:rFonts w:cstheme="minorHAnsi"/>
          <w:sz w:val="18"/>
          <w:szCs w:val="18"/>
        </w:rPr>
        <w:t>………………………………………………………………</w:t>
      </w:r>
    </w:p>
    <w:p w:rsidR="00560AFA" w:rsidRDefault="00560AFA" w:rsidP="00037B42">
      <w:pPr>
        <w:pStyle w:val="Texte"/>
        <w:spacing w:after="120"/>
        <w:rPr>
          <w:rFonts w:cstheme="minorHAnsi"/>
          <w:sz w:val="18"/>
          <w:szCs w:val="18"/>
        </w:rPr>
      </w:pPr>
      <w:r w:rsidRPr="007219FE">
        <w:rPr>
          <w:rFonts w:ascii="Calibri" w:eastAsia="Tahoma" w:hAnsi="Calibri" w:cs="Calibri"/>
          <w:b/>
          <w:sz w:val="18"/>
          <w:szCs w:val="18"/>
        </w:rPr>
        <w:t xml:space="preserve">Numéro Client </w:t>
      </w:r>
      <w:proofErr w:type="spellStart"/>
      <w:r w:rsidRPr="007219FE">
        <w:rPr>
          <w:rFonts w:ascii="Calibri" w:eastAsia="Tahoma" w:hAnsi="Calibri" w:cs="Calibri"/>
          <w:b/>
          <w:sz w:val="18"/>
          <w:szCs w:val="18"/>
        </w:rPr>
        <w:t>Verisure</w:t>
      </w:r>
      <w:proofErr w:type="spellEnd"/>
      <w:r w:rsidRPr="007219FE">
        <w:rPr>
          <w:rFonts w:ascii="Calibri" w:eastAsia="Tahoma" w:hAnsi="Calibri" w:cs="Calibri"/>
          <w:b/>
          <w:sz w:val="18"/>
          <w:szCs w:val="18"/>
        </w:rPr>
        <w:t> :</w:t>
      </w:r>
      <w:r w:rsidR="00774711" w:rsidRPr="007219FE">
        <w:rPr>
          <w:rFonts w:cstheme="minorHAnsi"/>
          <w:sz w:val="18"/>
          <w:szCs w:val="18"/>
        </w:rPr>
        <w:t xml:space="preserve"> ………………………</w:t>
      </w:r>
    </w:p>
    <w:p w:rsidR="000A2861" w:rsidRPr="007219FE" w:rsidRDefault="000A2861" w:rsidP="00037B42">
      <w:pPr>
        <w:pStyle w:val="Texte"/>
        <w:spacing w:after="120"/>
        <w:rPr>
          <w:rFonts w:ascii="Calibri" w:eastAsia="Tahoma" w:hAnsi="Calibri" w:cs="Calibri"/>
          <w:b/>
          <w:sz w:val="18"/>
          <w:szCs w:val="18"/>
        </w:rPr>
      </w:pPr>
      <w:r w:rsidRPr="000A2861">
        <w:rPr>
          <w:rFonts w:cstheme="minorHAnsi"/>
          <w:b/>
          <w:sz w:val="18"/>
          <w:szCs w:val="18"/>
        </w:rPr>
        <w:t>Code PIN TAHOMA</w:t>
      </w:r>
      <w:r>
        <w:rPr>
          <w:rFonts w:cstheme="minorHAnsi"/>
          <w:sz w:val="18"/>
          <w:szCs w:val="18"/>
        </w:rPr>
        <w:t> : ………………………..</w:t>
      </w:r>
    </w:p>
    <w:p w:rsidR="00560AFA" w:rsidRPr="007219FE" w:rsidRDefault="00350ABF" w:rsidP="00560AFA">
      <w:pPr>
        <w:pStyle w:val="Texte"/>
        <w:spacing w:after="0"/>
        <w:rPr>
          <w:rFonts w:ascii="Calibri" w:eastAsia="Tahoma" w:hAnsi="Calibri" w:cs="Calibri"/>
          <w:sz w:val="18"/>
          <w:szCs w:val="18"/>
        </w:rPr>
      </w:pPr>
      <w:r w:rsidRPr="007219FE">
        <w:rPr>
          <w:rFonts w:ascii="Calibri" w:eastAsia="Tahoma" w:hAnsi="Calibri" w:cs="Calibri"/>
          <w:sz w:val="18"/>
          <w:szCs w:val="18"/>
        </w:rPr>
        <w:t>Ci-après</w:t>
      </w:r>
      <w:r w:rsidR="00560AFA" w:rsidRPr="007219FE">
        <w:rPr>
          <w:rFonts w:ascii="Calibri" w:eastAsia="Tahoma" w:hAnsi="Calibri" w:cs="Calibri"/>
          <w:sz w:val="18"/>
          <w:szCs w:val="18"/>
        </w:rPr>
        <w:t xml:space="preserve"> </w:t>
      </w:r>
      <w:r w:rsidR="00560AFA" w:rsidRPr="007219FE">
        <w:rPr>
          <w:rFonts w:ascii="Calibri" w:hAnsi="Calibri" w:cs="Calibri"/>
          <w:color w:val="000000"/>
          <w:sz w:val="18"/>
          <w:szCs w:val="18"/>
        </w:rPr>
        <w:t>dénommées collectivement les « Parties » et individuellement la « Partie ».</w:t>
      </w:r>
    </w:p>
    <w:p w:rsidR="009E36F0" w:rsidRDefault="009E36F0" w:rsidP="00B44858">
      <w:pPr>
        <w:spacing w:after="0" w:line="240" w:lineRule="auto"/>
        <w:jc w:val="both"/>
        <w:rPr>
          <w:rFonts w:cstheme="minorHAnsi"/>
          <w:sz w:val="20"/>
          <w:szCs w:val="20"/>
        </w:rPr>
      </w:pPr>
    </w:p>
    <w:p w:rsidR="00EB074A" w:rsidRDefault="00EB074A" w:rsidP="00B44858">
      <w:pPr>
        <w:spacing w:after="0" w:line="240" w:lineRule="auto"/>
        <w:jc w:val="both"/>
        <w:rPr>
          <w:rFonts w:cstheme="minorHAnsi"/>
          <w:sz w:val="20"/>
          <w:szCs w:val="20"/>
        </w:rPr>
      </w:pPr>
    </w:p>
    <w:p w:rsidR="00EB074A" w:rsidRPr="00EB074A" w:rsidRDefault="00EB074A" w:rsidP="00EB074A">
      <w:pPr>
        <w:spacing w:after="60"/>
        <w:jc w:val="both"/>
        <w:rPr>
          <w:rFonts w:ascii="Calibri" w:hAnsi="Calibri" w:cs="Calibri"/>
          <w:b/>
          <w:sz w:val="18"/>
        </w:rPr>
      </w:pPr>
      <w:r w:rsidRPr="00EB074A">
        <w:rPr>
          <w:rFonts w:ascii="Calibri" w:hAnsi="Calibri" w:cs="Calibri"/>
          <w:b/>
          <w:sz w:val="18"/>
        </w:rPr>
        <w:t>ÉTANT PREALABLEMENT EXPOSÉ CE QUI SUIT :</w:t>
      </w:r>
    </w:p>
    <w:p w:rsidR="00EB074A" w:rsidRPr="00EB074A" w:rsidRDefault="00EB074A" w:rsidP="00EB074A">
      <w:pPr>
        <w:pStyle w:val="Texte"/>
        <w:spacing w:after="0"/>
        <w:rPr>
          <w:rFonts w:ascii="Calibri" w:hAnsi="Calibri" w:cs="Calibri"/>
          <w:sz w:val="18"/>
          <w:szCs w:val="18"/>
        </w:rPr>
      </w:pPr>
      <w:r w:rsidRPr="00EB074A">
        <w:rPr>
          <w:rFonts w:ascii="Calibri" w:hAnsi="Calibri" w:cs="Calibri"/>
          <w:sz w:val="18"/>
          <w:szCs w:val="18"/>
        </w:rPr>
        <w:t>Les Parties ont conclu entre elles un contrat de prestations de s</w:t>
      </w:r>
      <w:r w:rsidR="006A046B">
        <w:rPr>
          <w:rFonts w:ascii="Calibri" w:hAnsi="Calibri" w:cs="Calibri"/>
          <w:sz w:val="18"/>
          <w:szCs w:val="18"/>
        </w:rPr>
        <w:t xml:space="preserve">ervices de télésurveillance n° </w:t>
      </w:r>
      <w:bookmarkStart w:id="0" w:name="_GoBack"/>
      <w:bookmarkEnd w:id="0"/>
      <w:r w:rsidR="00E9456B" w:rsidRPr="00E9456B">
        <w:rPr>
          <w:rFonts w:ascii="Calibri" w:hAnsi="Calibri" w:cs="Calibri"/>
          <w:sz w:val="18"/>
          <w:szCs w:val="18"/>
        </w:rPr>
        <w:t xml:space="preserve"> </w:t>
      </w:r>
      <w:r w:rsidRPr="00EB074A">
        <w:rPr>
          <w:rFonts w:ascii="Calibri" w:hAnsi="Calibri" w:cs="Calibri"/>
          <w:sz w:val="18"/>
          <w:szCs w:val="18"/>
        </w:rPr>
        <w:t>(ci-après le « Contrat »).</w:t>
      </w:r>
    </w:p>
    <w:p w:rsidR="00EB074A" w:rsidRPr="00EB074A" w:rsidRDefault="00EB074A" w:rsidP="00EB074A">
      <w:pPr>
        <w:pStyle w:val="Texte"/>
        <w:spacing w:after="0"/>
        <w:rPr>
          <w:rFonts w:ascii="Calibri" w:hAnsi="Calibri" w:cs="Calibri"/>
          <w:sz w:val="18"/>
          <w:szCs w:val="18"/>
        </w:rPr>
      </w:pPr>
    </w:p>
    <w:p w:rsidR="00EB074A" w:rsidRPr="00EB074A" w:rsidRDefault="00EB074A" w:rsidP="00EB074A">
      <w:pPr>
        <w:pStyle w:val="Texte"/>
        <w:spacing w:after="0"/>
        <w:rPr>
          <w:rFonts w:ascii="Calibri" w:hAnsi="Calibri" w:cs="Calibri"/>
          <w:sz w:val="18"/>
          <w:szCs w:val="18"/>
        </w:rPr>
      </w:pPr>
      <w:r w:rsidRPr="00EB074A">
        <w:rPr>
          <w:rFonts w:ascii="Calibri" w:hAnsi="Calibri" w:cs="Calibri"/>
          <w:sz w:val="18"/>
          <w:szCs w:val="18"/>
        </w:rPr>
        <w:t xml:space="preserve">Le CLIENT souhaite souscrire au </w:t>
      </w:r>
      <w:r w:rsidR="00856B0A" w:rsidRPr="006A0DA0">
        <w:rPr>
          <w:rFonts w:ascii="Calibri" w:hAnsi="Calibri" w:cs="Calibri"/>
          <w:sz w:val="18"/>
          <w:szCs w:val="18"/>
        </w:rPr>
        <w:t>S</w:t>
      </w:r>
      <w:r w:rsidRPr="006A0DA0">
        <w:rPr>
          <w:rFonts w:ascii="Calibri" w:hAnsi="Calibri" w:cs="Calibri"/>
          <w:sz w:val="18"/>
          <w:szCs w:val="18"/>
        </w:rPr>
        <w:t>ervice de contrôle</w:t>
      </w:r>
      <w:r w:rsidRPr="00EB074A">
        <w:rPr>
          <w:rFonts w:ascii="Calibri" w:hAnsi="Calibri" w:cs="Calibri"/>
          <w:sz w:val="18"/>
          <w:szCs w:val="18"/>
        </w:rPr>
        <w:t xml:space="preserve"> à distance </w:t>
      </w:r>
      <w:proofErr w:type="spellStart"/>
      <w:r w:rsidRPr="00EB074A">
        <w:rPr>
          <w:rFonts w:ascii="Calibri" w:hAnsi="Calibri" w:cs="Calibri"/>
          <w:sz w:val="18"/>
          <w:szCs w:val="18"/>
        </w:rPr>
        <w:t>My</w:t>
      </w:r>
      <w:proofErr w:type="spellEnd"/>
      <w:r w:rsidRPr="00EB074A">
        <w:rPr>
          <w:rFonts w:ascii="Calibri" w:hAnsi="Calibri" w:cs="Calibri"/>
          <w:sz w:val="18"/>
          <w:szCs w:val="18"/>
        </w:rPr>
        <w:t xml:space="preserve"> </w:t>
      </w:r>
      <w:proofErr w:type="spellStart"/>
      <w:r w:rsidR="00856B0A">
        <w:rPr>
          <w:rFonts w:ascii="Calibri" w:hAnsi="Calibri" w:cs="Calibri"/>
          <w:sz w:val="18"/>
          <w:szCs w:val="18"/>
        </w:rPr>
        <w:t>V</w:t>
      </w:r>
      <w:r w:rsidRPr="00EB074A">
        <w:rPr>
          <w:rFonts w:ascii="Calibri" w:hAnsi="Calibri" w:cs="Calibri"/>
          <w:sz w:val="18"/>
          <w:szCs w:val="18"/>
        </w:rPr>
        <w:t>erisure</w:t>
      </w:r>
      <w:proofErr w:type="spellEnd"/>
      <w:r w:rsidRPr="00EB074A">
        <w:rPr>
          <w:rFonts w:ascii="Calibri" w:hAnsi="Calibri" w:cs="Calibri"/>
          <w:sz w:val="18"/>
          <w:szCs w:val="18"/>
        </w:rPr>
        <w:t xml:space="preserve"> et </w:t>
      </w:r>
      <w:proofErr w:type="spellStart"/>
      <w:r w:rsidRPr="00EB074A">
        <w:rPr>
          <w:rFonts w:ascii="Calibri" w:hAnsi="Calibri" w:cs="Calibri"/>
          <w:sz w:val="18"/>
          <w:szCs w:val="18"/>
        </w:rPr>
        <w:t>TaHoma</w:t>
      </w:r>
      <w:proofErr w:type="spellEnd"/>
      <w:r w:rsidR="006A0DA0" w:rsidRPr="006A0DA0">
        <w:rPr>
          <w:rFonts w:ascii="Calibri" w:hAnsi="Calibri" w:cs="Calibri"/>
          <w:sz w:val="18"/>
          <w:szCs w:val="18"/>
        </w:rPr>
        <w:t xml:space="preserve"> </w:t>
      </w:r>
      <w:r w:rsidR="006A0DA0">
        <w:rPr>
          <w:rFonts w:ascii="Calibri" w:hAnsi="Calibri" w:cs="Calibri"/>
          <w:sz w:val="18"/>
          <w:szCs w:val="18"/>
        </w:rPr>
        <w:t>ainsi qu’au S</w:t>
      </w:r>
      <w:r w:rsidR="006A0DA0" w:rsidRPr="006A0DA0">
        <w:rPr>
          <w:rFonts w:ascii="Calibri" w:hAnsi="Calibri" w:cs="Calibri"/>
          <w:sz w:val="18"/>
          <w:szCs w:val="18"/>
        </w:rPr>
        <w:t>ervice d’Intervention privée </w:t>
      </w:r>
      <w:r w:rsidR="006A0DA0">
        <w:rPr>
          <w:rFonts w:ascii="Calibri" w:hAnsi="Calibri" w:cs="Calibri"/>
          <w:sz w:val="18"/>
          <w:szCs w:val="18"/>
        </w:rPr>
        <w:t>illimité</w:t>
      </w:r>
      <w:r w:rsidRPr="00EB074A">
        <w:rPr>
          <w:rFonts w:ascii="Calibri" w:hAnsi="Calibri" w:cs="Calibri"/>
          <w:sz w:val="18"/>
          <w:szCs w:val="18"/>
        </w:rPr>
        <w:t xml:space="preserve"> proposé</w:t>
      </w:r>
      <w:r w:rsidR="00EE19CC">
        <w:rPr>
          <w:rFonts w:ascii="Calibri" w:hAnsi="Calibri" w:cs="Calibri"/>
          <w:sz w:val="18"/>
          <w:szCs w:val="18"/>
        </w:rPr>
        <w:t>s</w:t>
      </w:r>
      <w:r w:rsidRPr="00EB074A">
        <w:rPr>
          <w:rFonts w:ascii="Calibri" w:hAnsi="Calibri" w:cs="Calibri"/>
          <w:sz w:val="18"/>
          <w:szCs w:val="18"/>
        </w:rPr>
        <w:t xml:space="preserve"> par SECURITAS DIRECT.</w:t>
      </w:r>
    </w:p>
    <w:p w:rsidR="00EB074A" w:rsidRPr="00EB074A" w:rsidRDefault="00EB074A" w:rsidP="00EB074A">
      <w:pPr>
        <w:pStyle w:val="Texte"/>
        <w:spacing w:after="0"/>
        <w:rPr>
          <w:rFonts w:ascii="Calibri" w:hAnsi="Calibri" w:cs="Calibri"/>
          <w:sz w:val="18"/>
          <w:szCs w:val="18"/>
        </w:rPr>
      </w:pPr>
    </w:p>
    <w:p w:rsidR="00EB074A" w:rsidRPr="00EB074A" w:rsidRDefault="00EB074A" w:rsidP="00EB074A">
      <w:pPr>
        <w:spacing w:after="0" w:line="240" w:lineRule="auto"/>
        <w:jc w:val="both"/>
        <w:rPr>
          <w:rFonts w:cstheme="minorHAnsi"/>
          <w:sz w:val="18"/>
          <w:szCs w:val="18"/>
        </w:rPr>
      </w:pPr>
      <w:r w:rsidRPr="00EB074A">
        <w:rPr>
          <w:rFonts w:ascii="Calibri" w:hAnsi="Calibri" w:cs="Calibri"/>
          <w:sz w:val="18"/>
          <w:szCs w:val="18"/>
        </w:rPr>
        <w:t>En conséquence, les Parties se sont réunies et sont convenues des termes du présent Avenant</w:t>
      </w:r>
      <w:r w:rsidR="005D2423">
        <w:rPr>
          <w:rFonts w:ascii="Calibri" w:hAnsi="Calibri" w:cs="Calibri"/>
          <w:sz w:val="18"/>
          <w:szCs w:val="18"/>
        </w:rPr>
        <w:t>.</w:t>
      </w:r>
    </w:p>
    <w:p w:rsidR="009E36F0" w:rsidRPr="00E53CD4" w:rsidRDefault="009E36F0" w:rsidP="00E53CD4">
      <w:pPr>
        <w:spacing w:after="0" w:line="240" w:lineRule="auto"/>
        <w:jc w:val="both"/>
        <w:rPr>
          <w:rFonts w:cstheme="minorHAnsi"/>
          <w:sz w:val="18"/>
          <w:szCs w:val="18"/>
        </w:rPr>
      </w:pPr>
    </w:p>
    <w:p w:rsidR="00E53CD4" w:rsidRDefault="009E36F0" w:rsidP="00E53CD4">
      <w:pPr>
        <w:spacing w:after="0" w:line="240" w:lineRule="auto"/>
        <w:jc w:val="center"/>
        <w:rPr>
          <w:rFonts w:ascii="Calibri" w:hAnsi="Calibri" w:cs="Calibri"/>
          <w:b/>
          <w:color w:val="365F91" w:themeColor="accent1" w:themeShade="BF"/>
          <w:spacing w:val="-4"/>
          <w:sz w:val="18"/>
        </w:rPr>
      </w:pPr>
      <w:r>
        <w:rPr>
          <w:rFonts w:ascii="Calibri" w:hAnsi="Calibri" w:cs="Calibri"/>
          <w:b/>
          <w:color w:val="365F91" w:themeColor="accent1" w:themeShade="BF"/>
          <w:spacing w:val="-4"/>
          <w:sz w:val="18"/>
        </w:rPr>
        <w:t>ARTICLE 1.</w:t>
      </w:r>
      <w:r w:rsidR="00DB36E3">
        <w:rPr>
          <w:rFonts w:ascii="Calibri" w:hAnsi="Calibri" w:cs="Calibri"/>
          <w:b/>
          <w:color w:val="365F91" w:themeColor="accent1" w:themeShade="BF"/>
          <w:spacing w:val="-4"/>
          <w:sz w:val="18"/>
        </w:rPr>
        <w:t xml:space="preserve"> </w:t>
      </w:r>
      <w:r w:rsidR="008412F1">
        <w:rPr>
          <w:rFonts w:ascii="Calibri" w:hAnsi="Calibri" w:cs="Calibri"/>
          <w:b/>
          <w:color w:val="365F91" w:themeColor="accent1" w:themeShade="BF"/>
          <w:spacing w:val="-4"/>
          <w:sz w:val="18"/>
        </w:rPr>
        <w:t>OBJET</w:t>
      </w:r>
    </w:p>
    <w:p w:rsidR="00E53CD4" w:rsidRDefault="00E53CD4" w:rsidP="00E53CD4">
      <w:pPr>
        <w:spacing w:after="0" w:line="240" w:lineRule="auto"/>
        <w:jc w:val="center"/>
        <w:rPr>
          <w:rFonts w:ascii="Calibri" w:hAnsi="Calibri" w:cs="Calibri"/>
          <w:b/>
          <w:color w:val="365F91" w:themeColor="accent1" w:themeShade="BF"/>
          <w:spacing w:val="-4"/>
          <w:sz w:val="18"/>
        </w:rPr>
      </w:pPr>
    </w:p>
    <w:p w:rsidR="008412F1" w:rsidRPr="008412F1" w:rsidRDefault="008412F1" w:rsidP="008412F1">
      <w:pPr>
        <w:spacing w:after="60"/>
        <w:jc w:val="both"/>
        <w:rPr>
          <w:rFonts w:ascii="Calibri" w:hAnsi="Calibri" w:cs="Calibri"/>
          <w:sz w:val="18"/>
          <w:szCs w:val="18"/>
        </w:rPr>
      </w:pPr>
      <w:r w:rsidRPr="008412F1">
        <w:rPr>
          <w:rFonts w:ascii="Calibri" w:hAnsi="Calibri" w:cs="Calibri"/>
          <w:sz w:val="18"/>
          <w:szCs w:val="18"/>
        </w:rPr>
        <w:t>Les conditions particulières du Contrat sont complétées comme suit :</w:t>
      </w:r>
    </w:p>
    <w:p w:rsidR="006A0DA0" w:rsidRPr="00042044" w:rsidRDefault="00042044" w:rsidP="006A0DA0">
      <w:pPr>
        <w:jc w:val="both"/>
        <w:rPr>
          <w:rFonts w:cstheme="minorHAnsi"/>
          <w:sz w:val="18"/>
          <w:szCs w:val="18"/>
        </w:rPr>
      </w:pPr>
      <w:r w:rsidRPr="00042044">
        <w:rPr>
          <w:rFonts w:cstheme="minorHAnsi"/>
          <w:sz w:val="18"/>
          <w:szCs w:val="18"/>
        </w:rPr>
        <w:t>L</w:t>
      </w:r>
      <w:r w:rsidR="006A0DA0" w:rsidRPr="00042044">
        <w:rPr>
          <w:rFonts w:cstheme="minorHAnsi"/>
          <w:sz w:val="18"/>
          <w:szCs w:val="18"/>
        </w:rPr>
        <w:t xml:space="preserve">e service de contrôle à distance </w:t>
      </w:r>
      <w:proofErr w:type="spellStart"/>
      <w:r w:rsidR="006A0DA0" w:rsidRPr="00042044">
        <w:rPr>
          <w:rFonts w:cstheme="minorHAnsi"/>
          <w:sz w:val="18"/>
          <w:szCs w:val="18"/>
        </w:rPr>
        <w:t>My</w:t>
      </w:r>
      <w:proofErr w:type="spellEnd"/>
      <w:r w:rsidR="006A0DA0" w:rsidRPr="00042044">
        <w:rPr>
          <w:rFonts w:cstheme="minorHAnsi"/>
          <w:sz w:val="18"/>
          <w:szCs w:val="18"/>
        </w:rPr>
        <w:t xml:space="preserve"> </w:t>
      </w:r>
      <w:proofErr w:type="spellStart"/>
      <w:r w:rsidR="006A0DA0" w:rsidRPr="00042044">
        <w:rPr>
          <w:rFonts w:cstheme="minorHAnsi"/>
          <w:sz w:val="18"/>
          <w:szCs w:val="18"/>
        </w:rPr>
        <w:t>Verisure</w:t>
      </w:r>
      <w:proofErr w:type="spellEnd"/>
      <w:r w:rsidR="006A0DA0" w:rsidRPr="00042044">
        <w:rPr>
          <w:rFonts w:cstheme="minorHAnsi"/>
          <w:sz w:val="18"/>
          <w:szCs w:val="18"/>
        </w:rPr>
        <w:t xml:space="preserve"> et </w:t>
      </w:r>
      <w:proofErr w:type="spellStart"/>
      <w:r w:rsidR="006A0DA0" w:rsidRPr="00042044">
        <w:rPr>
          <w:rFonts w:cstheme="minorHAnsi"/>
          <w:sz w:val="18"/>
          <w:szCs w:val="18"/>
        </w:rPr>
        <w:t>TaHoma</w:t>
      </w:r>
      <w:proofErr w:type="spellEnd"/>
      <w:r w:rsidR="006A0DA0" w:rsidRPr="00042044">
        <w:rPr>
          <w:rFonts w:cstheme="minorHAnsi"/>
          <w:sz w:val="18"/>
          <w:szCs w:val="18"/>
        </w:rPr>
        <w:t xml:space="preserve"> et le service intervention privée</w:t>
      </w:r>
      <w:r w:rsidR="00160D04" w:rsidRPr="00042044">
        <w:rPr>
          <w:rFonts w:cstheme="minorHAnsi"/>
          <w:sz w:val="18"/>
          <w:szCs w:val="18"/>
        </w:rPr>
        <w:t xml:space="preserve"> illimitée</w:t>
      </w:r>
      <w:r w:rsidRPr="00042044">
        <w:rPr>
          <w:rFonts w:cstheme="minorHAnsi"/>
          <w:sz w:val="18"/>
          <w:szCs w:val="18"/>
        </w:rPr>
        <w:t xml:space="preserve"> sont activés moyennant le paiement de 4,99€ TTC/mois</w:t>
      </w:r>
      <w:r>
        <w:rPr>
          <w:rFonts w:cstheme="minorHAnsi"/>
          <w:sz w:val="18"/>
          <w:szCs w:val="18"/>
        </w:rPr>
        <w:t>.</w:t>
      </w:r>
    </w:p>
    <w:p w:rsidR="00BC3A31" w:rsidRDefault="006957C3" w:rsidP="00E53CD4">
      <w:pPr>
        <w:autoSpaceDE w:val="0"/>
        <w:autoSpaceDN w:val="0"/>
        <w:adjustRightInd w:val="0"/>
        <w:spacing w:after="0" w:line="240" w:lineRule="atLeast"/>
        <w:jc w:val="both"/>
        <w:rPr>
          <w:rFonts w:cstheme="minorHAnsi"/>
          <w:sz w:val="18"/>
          <w:szCs w:val="18"/>
        </w:rPr>
      </w:pPr>
      <w:r>
        <w:rPr>
          <w:rFonts w:cstheme="minorHAnsi"/>
          <w:sz w:val="18"/>
          <w:szCs w:val="18"/>
        </w:rPr>
        <w:t xml:space="preserve">Le Client </w:t>
      </w:r>
      <w:r w:rsidRPr="00BB10C7">
        <w:rPr>
          <w:rFonts w:cstheme="minorHAnsi"/>
          <w:sz w:val="18"/>
          <w:szCs w:val="18"/>
        </w:rPr>
        <w:t>bénéficie</w:t>
      </w:r>
      <w:r w:rsidR="00103750" w:rsidRPr="00BB10C7">
        <w:rPr>
          <w:rFonts w:cstheme="minorHAnsi"/>
          <w:sz w:val="18"/>
          <w:szCs w:val="18"/>
        </w:rPr>
        <w:t xml:space="preserve"> du </w:t>
      </w:r>
      <w:r w:rsidR="002D43F0" w:rsidRPr="00BB10C7">
        <w:rPr>
          <w:rFonts w:cstheme="minorHAnsi"/>
          <w:sz w:val="18"/>
          <w:szCs w:val="18"/>
        </w:rPr>
        <w:t>S</w:t>
      </w:r>
      <w:r w:rsidR="00103750" w:rsidRPr="00BB10C7">
        <w:rPr>
          <w:rFonts w:cstheme="minorHAnsi"/>
          <w:sz w:val="18"/>
          <w:szCs w:val="18"/>
        </w:rPr>
        <w:t>ervice de contrôle</w:t>
      </w:r>
      <w:r w:rsidR="00103750" w:rsidRPr="00E53CD4">
        <w:rPr>
          <w:rFonts w:cstheme="minorHAnsi"/>
          <w:sz w:val="18"/>
          <w:szCs w:val="18"/>
        </w:rPr>
        <w:t xml:space="preserve"> à distance </w:t>
      </w:r>
      <w:proofErr w:type="spellStart"/>
      <w:r w:rsidR="00103750" w:rsidRPr="00E53CD4">
        <w:rPr>
          <w:rFonts w:cstheme="minorHAnsi"/>
          <w:sz w:val="18"/>
          <w:szCs w:val="18"/>
        </w:rPr>
        <w:t>My</w:t>
      </w:r>
      <w:proofErr w:type="spellEnd"/>
      <w:r w:rsidR="00103750" w:rsidRPr="00E53CD4">
        <w:rPr>
          <w:rFonts w:cstheme="minorHAnsi"/>
          <w:sz w:val="18"/>
          <w:szCs w:val="18"/>
        </w:rPr>
        <w:t xml:space="preserve"> </w:t>
      </w:r>
      <w:proofErr w:type="spellStart"/>
      <w:r w:rsidR="00103750" w:rsidRPr="00E53CD4">
        <w:rPr>
          <w:rFonts w:cstheme="minorHAnsi"/>
          <w:sz w:val="18"/>
          <w:szCs w:val="18"/>
        </w:rPr>
        <w:t>Verisure</w:t>
      </w:r>
      <w:proofErr w:type="spellEnd"/>
      <w:r w:rsidR="00103750" w:rsidRPr="00E53CD4">
        <w:rPr>
          <w:rFonts w:cstheme="minorHAnsi"/>
          <w:sz w:val="18"/>
          <w:szCs w:val="18"/>
        </w:rPr>
        <w:t xml:space="preserve"> et </w:t>
      </w:r>
      <w:proofErr w:type="spellStart"/>
      <w:r w:rsidR="00103750" w:rsidRPr="00E53CD4">
        <w:rPr>
          <w:rFonts w:cstheme="minorHAnsi"/>
          <w:sz w:val="18"/>
          <w:szCs w:val="18"/>
        </w:rPr>
        <w:t>TaHoma</w:t>
      </w:r>
      <w:proofErr w:type="spellEnd"/>
      <w:r w:rsidR="00103750" w:rsidRPr="00E53CD4">
        <w:rPr>
          <w:rFonts w:cstheme="minorHAnsi"/>
          <w:sz w:val="18"/>
          <w:szCs w:val="18"/>
        </w:rPr>
        <w:t>, consistant en un service d’</w:t>
      </w:r>
      <w:proofErr w:type="spellStart"/>
      <w:r w:rsidR="00103750" w:rsidRPr="00E53CD4">
        <w:rPr>
          <w:rFonts w:cstheme="minorHAnsi"/>
          <w:sz w:val="18"/>
          <w:szCs w:val="18"/>
        </w:rPr>
        <w:t>intéropérabilité</w:t>
      </w:r>
      <w:proofErr w:type="spellEnd"/>
      <w:r w:rsidR="00103750" w:rsidRPr="00E53CD4">
        <w:rPr>
          <w:rFonts w:cstheme="minorHAnsi"/>
          <w:sz w:val="18"/>
          <w:szCs w:val="18"/>
        </w:rPr>
        <w:t xml:space="preserve"> entre les </w:t>
      </w:r>
      <w:r w:rsidR="00987561" w:rsidRPr="00E53CD4">
        <w:rPr>
          <w:rFonts w:cstheme="minorHAnsi"/>
          <w:sz w:val="18"/>
          <w:szCs w:val="18"/>
        </w:rPr>
        <w:t>Matériels</w:t>
      </w:r>
      <w:r w:rsidR="00103750" w:rsidRPr="00E53CD4">
        <w:rPr>
          <w:rFonts w:cstheme="minorHAnsi"/>
          <w:sz w:val="18"/>
          <w:szCs w:val="18"/>
        </w:rPr>
        <w:t xml:space="preserve"> et les équipements </w:t>
      </w:r>
      <w:proofErr w:type="spellStart"/>
      <w:r w:rsidR="00103750" w:rsidRPr="00E53CD4">
        <w:rPr>
          <w:rFonts w:cstheme="minorHAnsi"/>
          <w:sz w:val="18"/>
          <w:szCs w:val="18"/>
        </w:rPr>
        <w:t>Somfy</w:t>
      </w:r>
      <w:proofErr w:type="spellEnd"/>
      <w:r w:rsidR="00103750" w:rsidRPr="00E53CD4">
        <w:rPr>
          <w:rFonts w:cstheme="minorHAnsi"/>
          <w:sz w:val="18"/>
          <w:szCs w:val="18"/>
        </w:rPr>
        <w:t xml:space="preserve"> compatibles. Le Client pourra ainsi créer des scénarios de fonctionnement entre </w:t>
      </w:r>
      <w:r w:rsidR="00FB1138" w:rsidRPr="00E53CD4">
        <w:rPr>
          <w:rFonts w:cstheme="minorHAnsi"/>
          <w:sz w:val="18"/>
          <w:szCs w:val="18"/>
        </w:rPr>
        <w:t xml:space="preserve">ces </w:t>
      </w:r>
      <w:r w:rsidR="00503989">
        <w:rPr>
          <w:rFonts w:cstheme="minorHAnsi"/>
          <w:sz w:val="18"/>
          <w:szCs w:val="18"/>
        </w:rPr>
        <w:t>m</w:t>
      </w:r>
      <w:r w:rsidR="00FB1138" w:rsidRPr="00E53CD4">
        <w:rPr>
          <w:rFonts w:cstheme="minorHAnsi"/>
          <w:sz w:val="18"/>
          <w:szCs w:val="18"/>
        </w:rPr>
        <w:t xml:space="preserve">atériels </w:t>
      </w:r>
      <w:r w:rsidR="00103750" w:rsidRPr="00E53CD4">
        <w:rPr>
          <w:rFonts w:cstheme="minorHAnsi"/>
          <w:sz w:val="18"/>
          <w:szCs w:val="18"/>
        </w:rPr>
        <w:t xml:space="preserve">via l’application </w:t>
      </w:r>
      <w:proofErr w:type="spellStart"/>
      <w:r w:rsidR="00103750" w:rsidRPr="00E53CD4">
        <w:rPr>
          <w:rFonts w:cstheme="minorHAnsi"/>
          <w:sz w:val="18"/>
          <w:szCs w:val="18"/>
        </w:rPr>
        <w:t>TaHoma</w:t>
      </w:r>
      <w:proofErr w:type="spellEnd"/>
      <w:r w:rsidR="00103750" w:rsidRPr="00E53CD4">
        <w:rPr>
          <w:rFonts w:cstheme="minorHAnsi"/>
          <w:sz w:val="18"/>
          <w:szCs w:val="18"/>
        </w:rPr>
        <w:t xml:space="preserve"> by </w:t>
      </w:r>
      <w:proofErr w:type="spellStart"/>
      <w:r w:rsidR="00103750" w:rsidRPr="00E53CD4">
        <w:rPr>
          <w:rFonts w:cstheme="minorHAnsi"/>
          <w:sz w:val="18"/>
          <w:szCs w:val="18"/>
        </w:rPr>
        <w:t>Somfy</w:t>
      </w:r>
      <w:proofErr w:type="spellEnd"/>
      <w:r w:rsidR="00103750" w:rsidRPr="00E53CD4">
        <w:rPr>
          <w:rFonts w:cstheme="minorHAnsi"/>
          <w:sz w:val="18"/>
          <w:szCs w:val="18"/>
        </w:rPr>
        <w:t xml:space="preserve"> ou le site internet </w:t>
      </w:r>
      <w:hyperlink r:id="rId9" w:history="1">
        <w:r w:rsidR="00FB1138" w:rsidRPr="008412F1">
          <w:rPr>
            <w:rFonts w:cstheme="minorHAnsi"/>
            <w:sz w:val="18"/>
            <w:szCs w:val="18"/>
          </w:rPr>
          <w:t>www.somfy-connect.com</w:t>
        </w:r>
      </w:hyperlink>
      <w:r w:rsidR="00103750" w:rsidRPr="00E53CD4">
        <w:rPr>
          <w:rFonts w:cstheme="minorHAnsi"/>
          <w:sz w:val="18"/>
          <w:szCs w:val="18"/>
        </w:rPr>
        <w:t>.</w:t>
      </w:r>
      <w:r w:rsidR="00E53CD4" w:rsidRPr="00D85D0A">
        <w:rPr>
          <w:rFonts w:cstheme="minorHAnsi"/>
          <w:sz w:val="18"/>
          <w:szCs w:val="18"/>
        </w:rPr>
        <w:t xml:space="preserve"> </w:t>
      </w:r>
      <w:r w:rsidR="008E508A" w:rsidRPr="00D85D0A">
        <w:rPr>
          <w:rFonts w:cstheme="minorHAnsi"/>
          <w:sz w:val="18"/>
          <w:szCs w:val="18"/>
        </w:rPr>
        <w:t>Le Client demeure responsable des scénarios ainsi cré</w:t>
      </w:r>
      <w:r w:rsidR="00423649" w:rsidRPr="00D85D0A">
        <w:rPr>
          <w:rFonts w:cstheme="minorHAnsi"/>
          <w:sz w:val="18"/>
          <w:szCs w:val="18"/>
        </w:rPr>
        <w:t>é</w:t>
      </w:r>
      <w:r w:rsidR="008E508A" w:rsidRPr="00D85D0A">
        <w:rPr>
          <w:rFonts w:cstheme="minorHAnsi"/>
          <w:sz w:val="18"/>
          <w:szCs w:val="18"/>
        </w:rPr>
        <w:t>s.</w:t>
      </w:r>
      <w:r w:rsidR="00910105">
        <w:rPr>
          <w:rFonts w:cstheme="minorHAnsi"/>
          <w:sz w:val="18"/>
          <w:szCs w:val="18"/>
        </w:rPr>
        <w:t xml:space="preserve"> </w:t>
      </w:r>
      <w:r w:rsidR="00BC3A31" w:rsidRPr="00D85D0A">
        <w:rPr>
          <w:rFonts w:cstheme="minorHAnsi"/>
          <w:sz w:val="18"/>
          <w:szCs w:val="18"/>
        </w:rPr>
        <w:t>La Société ne p</w:t>
      </w:r>
      <w:r w:rsidR="007C656A" w:rsidRPr="00D85D0A">
        <w:rPr>
          <w:rFonts w:cstheme="minorHAnsi"/>
          <w:sz w:val="18"/>
          <w:szCs w:val="18"/>
        </w:rPr>
        <w:t>eut</w:t>
      </w:r>
      <w:r w:rsidR="00BC3A31" w:rsidRPr="00D85D0A">
        <w:rPr>
          <w:rFonts w:cstheme="minorHAnsi"/>
          <w:sz w:val="18"/>
          <w:szCs w:val="18"/>
        </w:rPr>
        <w:t xml:space="preserve"> être tenue pour responsable en cas de d</w:t>
      </w:r>
      <w:r w:rsidR="007C656A" w:rsidRPr="00D85D0A">
        <w:rPr>
          <w:rFonts w:cstheme="minorHAnsi"/>
          <w:sz w:val="18"/>
          <w:szCs w:val="18"/>
        </w:rPr>
        <w:t>y</w:t>
      </w:r>
      <w:r w:rsidR="00BC3A31" w:rsidRPr="00D85D0A">
        <w:rPr>
          <w:rFonts w:cstheme="minorHAnsi"/>
          <w:sz w:val="18"/>
          <w:szCs w:val="18"/>
        </w:rPr>
        <w:t xml:space="preserve">sfonctionnement affectant l’application </w:t>
      </w:r>
      <w:proofErr w:type="spellStart"/>
      <w:r w:rsidR="00BC3A31" w:rsidRPr="00D85D0A">
        <w:rPr>
          <w:rFonts w:cstheme="minorHAnsi"/>
          <w:sz w:val="18"/>
          <w:szCs w:val="18"/>
        </w:rPr>
        <w:t>TaHoma</w:t>
      </w:r>
      <w:proofErr w:type="spellEnd"/>
      <w:r w:rsidR="00BC3A31" w:rsidRPr="00D85D0A">
        <w:rPr>
          <w:rFonts w:cstheme="minorHAnsi"/>
          <w:sz w:val="18"/>
          <w:szCs w:val="18"/>
        </w:rPr>
        <w:t xml:space="preserve"> by </w:t>
      </w:r>
      <w:proofErr w:type="spellStart"/>
      <w:r w:rsidR="00BC3A31" w:rsidRPr="00D85D0A">
        <w:rPr>
          <w:rFonts w:cstheme="minorHAnsi"/>
          <w:sz w:val="18"/>
          <w:szCs w:val="18"/>
        </w:rPr>
        <w:t>Somfy</w:t>
      </w:r>
      <w:proofErr w:type="spellEnd"/>
      <w:r w:rsidR="00B65A6A" w:rsidRPr="00D85D0A">
        <w:rPr>
          <w:rFonts w:cstheme="minorHAnsi"/>
          <w:sz w:val="18"/>
          <w:szCs w:val="18"/>
        </w:rPr>
        <w:t xml:space="preserve"> ou</w:t>
      </w:r>
      <w:r w:rsidR="00BC3A31" w:rsidRPr="00D85D0A">
        <w:rPr>
          <w:rFonts w:cstheme="minorHAnsi"/>
          <w:sz w:val="18"/>
          <w:szCs w:val="18"/>
        </w:rPr>
        <w:t xml:space="preserve"> les équipements </w:t>
      </w:r>
      <w:proofErr w:type="spellStart"/>
      <w:r w:rsidR="00BC3A31" w:rsidRPr="00D85D0A">
        <w:rPr>
          <w:rFonts w:cstheme="minorHAnsi"/>
          <w:sz w:val="18"/>
          <w:szCs w:val="18"/>
        </w:rPr>
        <w:t>Somfy</w:t>
      </w:r>
      <w:proofErr w:type="spellEnd"/>
      <w:r w:rsidR="00BC3A31" w:rsidRPr="00D85D0A">
        <w:rPr>
          <w:rFonts w:cstheme="minorHAnsi"/>
          <w:sz w:val="18"/>
          <w:szCs w:val="18"/>
        </w:rPr>
        <w:t xml:space="preserve"> compatibles</w:t>
      </w:r>
      <w:r w:rsidR="00B65A6A" w:rsidRPr="00D85D0A">
        <w:rPr>
          <w:rFonts w:cstheme="minorHAnsi"/>
          <w:sz w:val="18"/>
          <w:szCs w:val="18"/>
        </w:rPr>
        <w:t xml:space="preserve">. </w:t>
      </w:r>
    </w:p>
    <w:p w:rsidR="00796E63" w:rsidRDefault="00796E63" w:rsidP="00E53CD4">
      <w:pPr>
        <w:autoSpaceDE w:val="0"/>
        <w:autoSpaceDN w:val="0"/>
        <w:adjustRightInd w:val="0"/>
        <w:spacing w:after="0" w:line="240" w:lineRule="atLeast"/>
        <w:jc w:val="both"/>
        <w:rPr>
          <w:rFonts w:cstheme="minorHAnsi"/>
          <w:sz w:val="18"/>
          <w:szCs w:val="18"/>
        </w:rPr>
      </w:pPr>
    </w:p>
    <w:p w:rsidR="00796E63" w:rsidRPr="00796E63" w:rsidRDefault="00910105" w:rsidP="00796E63">
      <w:pPr>
        <w:spacing w:before="113"/>
        <w:jc w:val="both"/>
        <w:rPr>
          <w:rFonts w:cstheme="minorHAnsi"/>
          <w:sz w:val="18"/>
          <w:szCs w:val="18"/>
        </w:rPr>
      </w:pPr>
      <w:r>
        <w:rPr>
          <w:rFonts w:cstheme="minorHAnsi"/>
          <w:sz w:val="18"/>
          <w:szCs w:val="18"/>
        </w:rPr>
        <w:t xml:space="preserve">Le Client </w:t>
      </w:r>
      <w:r w:rsidRPr="00BB10C7">
        <w:rPr>
          <w:rFonts w:cstheme="minorHAnsi"/>
          <w:sz w:val="18"/>
          <w:szCs w:val="18"/>
        </w:rPr>
        <w:t xml:space="preserve">bénéficie </w:t>
      </w:r>
      <w:r>
        <w:rPr>
          <w:rFonts w:cstheme="minorHAnsi"/>
          <w:sz w:val="18"/>
          <w:szCs w:val="18"/>
        </w:rPr>
        <w:t xml:space="preserve">également </w:t>
      </w:r>
      <w:r w:rsidRPr="00BB10C7">
        <w:rPr>
          <w:rFonts w:cstheme="minorHAnsi"/>
          <w:sz w:val="18"/>
          <w:szCs w:val="18"/>
        </w:rPr>
        <w:t>du Service</w:t>
      </w:r>
      <w:r w:rsidRPr="00796E63">
        <w:rPr>
          <w:rFonts w:cstheme="minorHAnsi"/>
          <w:sz w:val="18"/>
          <w:szCs w:val="18"/>
        </w:rPr>
        <w:t xml:space="preserve"> </w:t>
      </w:r>
      <w:r>
        <w:rPr>
          <w:rFonts w:cstheme="minorHAnsi"/>
          <w:sz w:val="18"/>
          <w:szCs w:val="18"/>
        </w:rPr>
        <w:t>d</w:t>
      </w:r>
      <w:r w:rsidR="00796E63" w:rsidRPr="00796E63">
        <w:rPr>
          <w:rFonts w:cstheme="minorHAnsi"/>
          <w:sz w:val="18"/>
          <w:szCs w:val="18"/>
        </w:rPr>
        <w:t>’</w:t>
      </w:r>
      <w:r>
        <w:rPr>
          <w:rFonts w:cstheme="minorHAnsi"/>
          <w:sz w:val="18"/>
          <w:szCs w:val="18"/>
        </w:rPr>
        <w:t>I</w:t>
      </w:r>
      <w:r w:rsidR="00796E63" w:rsidRPr="00796E63">
        <w:rPr>
          <w:rFonts w:cstheme="minorHAnsi"/>
          <w:sz w:val="18"/>
          <w:szCs w:val="18"/>
        </w:rPr>
        <w:t>ntervention privée</w:t>
      </w:r>
      <w:r>
        <w:rPr>
          <w:rFonts w:cstheme="minorHAnsi"/>
          <w:sz w:val="18"/>
          <w:szCs w:val="18"/>
        </w:rPr>
        <w:t xml:space="preserve"> illimité qui </w:t>
      </w:r>
      <w:r w:rsidR="00796E63" w:rsidRPr="00796E63">
        <w:rPr>
          <w:rFonts w:cstheme="minorHAnsi"/>
          <w:sz w:val="18"/>
          <w:szCs w:val="18"/>
        </w:rPr>
        <w:t xml:space="preserve">consiste en un déplacement sur les lieux protégés d’un agent de sécurité appartenant à une société d’intervention privée. Elle se traduit par une visite extérieure des locaux protégés déterminée par leur accessibilité. </w:t>
      </w:r>
    </w:p>
    <w:p w:rsidR="00796E63" w:rsidRPr="00796E63" w:rsidRDefault="00796E63" w:rsidP="00796E63">
      <w:pPr>
        <w:jc w:val="both"/>
        <w:rPr>
          <w:rFonts w:cstheme="minorHAnsi"/>
          <w:sz w:val="18"/>
          <w:szCs w:val="18"/>
        </w:rPr>
      </w:pPr>
      <w:r w:rsidRPr="00796E63">
        <w:rPr>
          <w:rFonts w:cstheme="minorHAnsi"/>
          <w:sz w:val="18"/>
          <w:szCs w:val="18"/>
        </w:rPr>
        <w:t>En cas de négligences répétées ou de mauvaise utilisation des Matériels par le Client ou les tiers autorisés par lui, entraînant au minimum 2 interventions sur site injustifiées sur une période de 6 mois, la Société pourra facturer au Client les interventions privées injustifiées selon le tarif en vigueur.</w:t>
      </w:r>
    </w:p>
    <w:p w:rsidR="00796E63" w:rsidRPr="00796E63" w:rsidRDefault="00796E63" w:rsidP="00796E63">
      <w:pPr>
        <w:spacing w:before="113"/>
        <w:jc w:val="both"/>
        <w:rPr>
          <w:rFonts w:cstheme="minorHAnsi"/>
          <w:sz w:val="18"/>
          <w:szCs w:val="18"/>
        </w:rPr>
      </w:pPr>
      <w:r w:rsidRPr="00796E63">
        <w:rPr>
          <w:rFonts w:cstheme="minorHAnsi"/>
          <w:sz w:val="18"/>
          <w:szCs w:val="18"/>
        </w:rPr>
        <w:t>En outre, la Société se réserve le droit, après en avoir préalablement informé le Client, de résilier la prestation d’intervention privée du Contrat. Cette décision sera effective 1 mois après notification au Client par lettre recommandée avec accusé de réception. Par ailleurs, le Client ne peut prétendre à aucune indemnité consécutive à cette réduction de ses prestations. Toutefois, il pourra résilier son Contrat dans le délai d’1 mois après réception de la notification adressée par la Société, ce qui lui sera rappelé dans ladite notification.</w:t>
      </w:r>
    </w:p>
    <w:p w:rsidR="00796E63" w:rsidRPr="00D85D0A" w:rsidRDefault="00796E63" w:rsidP="00E53CD4">
      <w:pPr>
        <w:autoSpaceDE w:val="0"/>
        <w:autoSpaceDN w:val="0"/>
        <w:adjustRightInd w:val="0"/>
        <w:spacing w:after="0" w:line="240" w:lineRule="atLeast"/>
        <w:jc w:val="both"/>
        <w:rPr>
          <w:rFonts w:cstheme="minorHAnsi"/>
          <w:sz w:val="18"/>
          <w:szCs w:val="18"/>
        </w:rPr>
      </w:pPr>
    </w:p>
    <w:p w:rsidR="00E53CD4" w:rsidRPr="00E53CD4" w:rsidRDefault="00E53CD4" w:rsidP="00E53CD4">
      <w:pPr>
        <w:autoSpaceDE w:val="0"/>
        <w:autoSpaceDN w:val="0"/>
        <w:adjustRightInd w:val="0"/>
        <w:spacing w:after="0" w:line="240" w:lineRule="atLeast"/>
        <w:jc w:val="both"/>
        <w:rPr>
          <w:rFonts w:cstheme="minorHAnsi"/>
          <w:color w:val="0000FF"/>
          <w:sz w:val="18"/>
          <w:szCs w:val="18"/>
          <w:u w:val="single"/>
        </w:rPr>
      </w:pPr>
    </w:p>
    <w:p w:rsidR="007B7D15" w:rsidRDefault="007B7D15">
      <w:pPr>
        <w:rPr>
          <w:rFonts w:ascii="Calibri" w:hAnsi="Calibri" w:cs="Calibri"/>
          <w:b/>
          <w:color w:val="365F91" w:themeColor="accent1" w:themeShade="BF"/>
          <w:spacing w:val="-4"/>
          <w:sz w:val="18"/>
        </w:rPr>
      </w:pPr>
      <w:r>
        <w:rPr>
          <w:rFonts w:ascii="Calibri" w:hAnsi="Calibri" w:cs="Calibri"/>
          <w:b/>
          <w:color w:val="365F91" w:themeColor="accent1" w:themeShade="BF"/>
          <w:spacing w:val="-4"/>
          <w:sz w:val="18"/>
        </w:rPr>
        <w:br w:type="page"/>
      </w:r>
    </w:p>
    <w:p w:rsidR="00E53CD4" w:rsidRDefault="00E53CD4" w:rsidP="00E53CD4">
      <w:pPr>
        <w:spacing w:after="0"/>
        <w:jc w:val="center"/>
        <w:rPr>
          <w:rFonts w:ascii="Calibri" w:hAnsi="Calibri" w:cs="Calibri"/>
          <w:b/>
          <w:color w:val="365F91" w:themeColor="accent1" w:themeShade="BF"/>
          <w:spacing w:val="-4"/>
          <w:sz w:val="18"/>
        </w:rPr>
      </w:pPr>
      <w:r w:rsidRPr="00507471">
        <w:rPr>
          <w:rFonts w:ascii="Calibri" w:hAnsi="Calibri" w:cs="Calibri"/>
          <w:b/>
          <w:color w:val="365F91" w:themeColor="accent1" w:themeShade="BF"/>
          <w:spacing w:val="-4"/>
          <w:sz w:val="18"/>
        </w:rPr>
        <w:lastRenderedPageBreak/>
        <w:t>AR</w:t>
      </w:r>
      <w:r w:rsidRPr="009E36F0">
        <w:rPr>
          <w:rFonts w:ascii="Calibri" w:hAnsi="Calibri" w:cs="Calibri"/>
          <w:b/>
          <w:color w:val="365F91" w:themeColor="accent1" w:themeShade="BF"/>
          <w:spacing w:val="-4"/>
          <w:sz w:val="18"/>
        </w:rPr>
        <w:t xml:space="preserve">TICLE </w:t>
      </w:r>
      <w:r>
        <w:rPr>
          <w:rFonts w:ascii="Calibri" w:hAnsi="Calibri" w:cs="Calibri"/>
          <w:b/>
          <w:color w:val="365F91" w:themeColor="accent1" w:themeShade="BF"/>
          <w:spacing w:val="-4"/>
          <w:sz w:val="18"/>
        </w:rPr>
        <w:t>2. DUREE ET RESILIATION</w:t>
      </w:r>
    </w:p>
    <w:p w:rsidR="00156757" w:rsidRPr="00156757" w:rsidRDefault="00156757" w:rsidP="00156757">
      <w:pPr>
        <w:spacing w:before="113"/>
        <w:jc w:val="both"/>
        <w:rPr>
          <w:rFonts w:ascii="Calibri" w:hAnsi="Calibri" w:cs="Calibri"/>
          <w:spacing w:val="-4"/>
          <w:sz w:val="18"/>
          <w:szCs w:val="18"/>
        </w:rPr>
      </w:pPr>
      <w:r>
        <w:rPr>
          <w:rFonts w:ascii="Calibri" w:hAnsi="Calibri" w:cs="Calibri"/>
          <w:spacing w:val="-4"/>
          <w:sz w:val="18"/>
          <w:szCs w:val="18"/>
        </w:rPr>
        <w:t>L</w:t>
      </w:r>
      <w:r w:rsidR="00A05BE5">
        <w:rPr>
          <w:rFonts w:ascii="Calibri" w:hAnsi="Calibri" w:cs="Calibri"/>
          <w:spacing w:val="-4"/>
          <w:sz w:val="18"/>
          <w:szCs w:val="18"/>
        </w:rPr>
        <w:t>a durée d’engagement des</w:t>
      </w:r>
      <w:r>
        <w:rPr>
          <w:rFonts w:ascii="Calibri" w:hAnsi="Calibri" w:cs="Calibri"/>
          <w:spacing w:val="-4"/>
          <w:sz w:val="18"/>
          <w:szCs w:val="18"/>
        </w:rPr>
        <w:t xml:space="preserve"> </w:t>
      </w:r>
      <w:r w:rsidR="008412F1">
        <w:rPr>
          <w:rFonts w:ascii="Calibri" w:hAnsi="Calibri" w:cs="Calibri"/>
          <w:spacing w:val="-4"/>
          <w:sz w:val="18"/>
          <w:szCs w:val="18"/>
        </w:rPr>
        <w:t>service</w:t>
      </w:r>
      <w:r w:rsidR="00A05BE5">
        <w:rPr>
          <w:rFonts w:ascii="Calibri" w:hAnsi="Calibri" w:cs="Calibri"/>
          <w:spacing w:val="-4"/>
          <w:sz w:val="18"/>
          <w:szCs w:val="18"/>
        </w:rPr>
        <w:t>s</w:t>
      </w:r>
      <w:r>
        <w:rPr>
          <w:rFonts w:ascii="Calibri" w:hAnsi="Calibri" w:cs="Calibri"/>
          <w:spacing w:val="-4"/>
          <w:sz w:val="18"/>
          <w:szCs w:val="18"/>
        </w:rPr>
        <w:t xml:space="preserve"> </w:t>
      </w:r>
      <w:r w:rsidR="0074777A">
        <w:rPr>
          <w:rFonts w:ascii="Calibri" w:hAnsi="Calibri" w:cs="Calibri"/>
          <w:spacing w:val="-4"/>
          <w:sz w:val="18"/>
          <w:szCs w:val="18"/>
        </w:rPr>
        <w:t xml:space="preserve">sera alignée sur la durée </w:t>
      </w:r>
      <w:r>
        <w:rPr>
          <w:rFonts w:ascii="Calibri" w:hAnsi="Calibri" w:cs="Calibri"/>
          <w:spacing w:val="-4"/>
          <w:sz w:val="18"/>
          <w:szCs w:val="18"/>
        </w:rPr>
        <w:t>du Contrat</w:t>
      </w:r>
      <w:r w:rsidRPr="00156757">
        <w:rPr>
          <w:rFonts w:ascii="Calibri" w:hAnsi="Calibri" w:cs="Calibri"/>
          <w:spacing w:val="-4"/>
          <w:sz w:val="18"/>
          <w:szCs w:val="18"/>
        </w:rPr>
        <w:t xml:space="preserve">. </w:t>
      </w:r>
    </w:p>
    <w:p w:rsidR="00E53CD4" w:rsidRDefault="00E53CD4" w:rsidP="00156757">
      <w:pPr>
        <w:spacing w:after="0"/>
        <w:jc w:val="both"/>
        <w:rPr>
          <w:rFonts w:cstheme="minorHAnsi"/>
          <w:sz w:val="18"/>
          <w:szCs w:val="18"/>
        </w:rPr>
      </w:pPr>
      <w:r w:rsidRPr="00E53CD4">
        <w:rPr>
          <w:rFonts w:cstheme="minorHAnsi"/>
          <w:sz w:val="18"/>
          <w:szCs w:val="18"/>
        </w:rPr>
        <w:t>Par d</w:t>
      </w:r>
      <w:r w:rsidR="00B310E0">
        <w:rPr>
          <w:rFonts w:cstheme="minorHAnsi"/>
          <w:sz w:val="18"/>
          <w:szCs w:val="18"/>
        </w:rPr>
        <w:t>érogation à l’article 8 alinéa 2</w:t>
      </w:r>
      <w:r w:rsidRPr="00E53CD4">
        <w:rPr>
          <w:rFonts w:cstheme="minorHAnsi"/>
          <w:sz w:val="18"/>
          <w:szCs w:val="18"/>
        </w:rPr>
        <w:t xml:space="preserve"> des conditions générales du Contrat, le Client pourra résilier </w:t>
      </w:r>
      <w:r w:rsidRPr="00B47562">
        <w:rPr>
          <w:rFonts w:cstheme="minorHAnsi"/>
          <w:sz w:val="18"/>
          <w:szCs w:val="18"/>
        </w:rPr>
        <w:t>le</w:t>
      </w:r>
      <w:r w:rsidR="00B47562">
        <w:rPr>
          <w:rFonts w:cstheme="minorHAnsi"/>
          <w:sz w:val="18"/>
          <w:szCs w:val="18"/>
        </w:rPr>
        <w:t>s</w:t>
      </w:r>
      <w:r w:rsidRPr="00B47562">
        <w:rPr>
          <w:rFonts w:cstheme="minorHAnsi"/>
          <w:sz w:val="18"/>
          <w:szCs w:val="18"/>
        </w:rPr>
        <w:t xml:space="preserve"> </w:t>
      </w:r>
      <w:r w:rsidR="008412F1" w:rsidRPr="00B47562">
        <w:rPr>
          <w:rFonts w:cstheme="minorHAnsi"/>
          <w:sz w:val="18"/>
          <w:szCs w:val="18"/>
        </w:rPr>
        <w:t>service</w:t>
      </w:r>
      <w:r w:rsidR="00B47562">
        <w:rPr>
          <w:rFonts w:cstheme="minorHAnsi"/>
          <w:sz w:val="18"/>
          <w:szCs w:val="18"/>
        </w:rPr>
        <w:t>s</w:t>
      </w:r>
      <w:r w:rsidRPr="00E53CD4">
        <w:rPr>
          <w:rFonts w:cstheme="minorHAnsi"/>
          <w:sz w:val="18"/>
          <w:szCs w:val="18"/>
        </w:rPr>
        <w:t xml:space="preserve"> </w:t>
      </w:r>
      <w:r w:rsidR="001E2156">
        <w:rPr>
          <w:rFonts w:cstheme="minorHAnsi"/>
          <w:sz w:val="18"/>
          <w:szCs w:val="18"/>
        </w:rPr>
        <w:t>moyennant le respect d’un</w:t>
      </w:r>
      <w:r w:rsidRPr="00E53CD4">
        <w:rPr>
          <w:rFonts w:cstheme="minorHAnsi"/>
          <w:sz w:val="18"/>
          <w:szCs w:val="18"/>
        </w:rPr>
        <w:t xml:space="preserve"> délai de préavis de 1 mois</w:t>
      </w:r>
      <w:r w:rsidR="001E2156">
        <w:rPr>
          <w:rFonts w:cstheme="minorHAnsi"/>
          <w:sz w:val="18"/>
          <w:szCs w:val="18"/>
        </w:rPr>
        <w:t xml:space="preserve"> par lettre recommandée avec accusé de réception</w:t>
      </w:r>
      <w:r w:rsidR="00B310E0">
        <w:rPr>
          <w:rFonts w:cstheme="minorHAnsi"/>
          <w:sz w:val="18"/>
          <w:szCs w:val="18"/>
        </w:rPr>
        <w:t>.</w:t>
      </w:r>
    </w:p>
    <w:p w:rsidR="00BA66C8" w:rsidRDefault="00BA66C8" w:rsidP="00156757">
      <w:pPr>
        <w:spacing w:after="0"/>
        <w:jc w:val="both"/>
        <w:rPr>
          <w:rFonts w:cstheme="minorHAnsi"/>
          <w:sz w:val="18"/>
          <w:szCs w:val="18"/>
        </w:rPr>
      </w:pPr>
    </w:p>
    <w:p w:rsidR="009E36F0" w:rsidRDefault="009E36F0" w:rsidP="00E53CD4">
      <w:pPr>
        <w:spacing w:after="0"/>
        <w:jc w:val="center"/>
        <w:rPr>
          <w:rFonts w:ascii="Calibri" w:hAnsi="Calibri" w:cs="Calibri"/>
          <w:b/>
          <w:color w:val="365F91" w:themeColor="accent1" w:themeShade="BF"/>
          <w:spacing w:val="-4"/>
          <w:sz w:val="18"/>
        </w:rPr>
      </w:pPr>
      <w:r w:rsidRPr="00507471">
        <w:rPr>
          <w:rFonts w:ascii="Calibri" w:hAnsi="Calibri" w:cs="Calibri"/>
          <w:b/>
          <w:color w:val="365F91" w:themeColor="accent1" w:themeShade="BF"/>
          <w:spacing w:val="-4"/>
          <w:sz w:val="18"/>
        </w:rPr>
        <w:t>AR</w:t>
      </w:r>
      <w:r w:rsidRPr="009E36F0">
        <w:rPr>
          <w:rFonts w:ascii="Calibri" w:hAnsi="Calibri" w:cs="Calibri"/>
          <w:b/>
          <w:color w:val="365F91" w:themeColor="accent1" w:themeShade="BF"/>
          <w:spacing w:val="-4"/>
          <w:sz w:val="18"/>
        </w:rPr>
        <w:t xml:space="preserve">TICLE </w:t>
      </w:r>
      <w:r w:rsidR="00E53CD4">
        <w:rPr>
          <w:rFonts w:ascii="Calibri" w:hAnsi="Calibri" w:cs="Calibri"/>
          <w:b/>
          <w:color w:val="365F91" w:themeColor="accent1" w:themeShade="BF"/>
          <w:spacing w:val="-4"/>
          <w:sz w:val="18"/>
        </w:rPr>
        <w:t>3</w:t>
      </w:r>
      <w:r>
        <w:rPr>
          <w:rFonts w:ascii="Calibri" w:hAnsi="Calibri" w:cs="Calibri"/>
          <w:b/>
          <w:color w:val="365F91" w:themeColor="accent1" w:themeShade="BF"/>
          <w:spacing w:val="-4"/>
          <w:sz w:val="18"/>
        </w:rPr>
        <w:t>.</w:t>
      </w:r>
      <w:r w:rsidR="00764738">
        <w:rPr>
          <w:rFonts w:ascii="Calibri" w:hAnsi="Calibri" w:cs="Calibri"/>
          <w:b/>
          <w:color w:val="365F91" w:themeColor="accent1" w:themeShade="BF"/>
          <w:spacing w:val="-4"/>
          <w:sz w:val="18"/>
        </w:rPr>
        <w:t xml:space="preserve"> </w:t>
      </w:r>
      <w:r w:rsidRPr="009E36F0">
        <w:rPr>
          <w:rFonts w:ascii="Calibri" w:hAnsi="Calibri" w:cs="Calibri"/>
          <w:b/>
          <w:color w:val="365F91" w:themeColor="accent1" w:themeShade="BF"/>
          <w:spacing w:val="-4"/>
          <w:sz w:val="18"/>
        </w:rPr>
        <w:t>DATE D’EFFET</w:t>
      </w:r>
    </w:p>
    <w:p w:rsidR="00E53CD4" w:rsidRPr="00E53CD4" w:rsidRDefault="00E53CD4" w:rsidP="00E53CD4">
      <w:pPr>
        <w:spacing w:after="0"/>
        <w:jc w:val="center"/>
        <w:rPr>
          <w:rFonts w:ascii="Calibri" w:hAnsi="Calibri" w:cs="Calibri"/>
          <w:b/>
          <w:color w:val="365F91" w:themeColor="accent1" w:themeShade="BF"/>
          <w:spacing w:val="-4"/>
          <w:sz w:val="18"/>
          <w:szCs w:val="18"/>
        </w:rPr>
      </w:pPr>
    </w:p>
    <w:p w:rsidR="00A61FA1" w:rsidRDefault="009E36F0" w:rsidP="00E53CD4">
      <w:pPr>
        <w:spacing w:after="0" w:line="240" w:lineRule="auto"/>
        <w:jc w:val="both"/>
        <w:rPr>
          <w:rFonts w:eastAsia="Times New Roman" w:cstheme="minorHAnsi"/>
          <w:color w:val="000000"/>
          <w:sz w:val="18"/>
          <w:szCs w:val="18"/>
          <w:lang w:eastAsia="fr-FR"/>
        </w:rPr>
      </w:pPr>
      <w:r w:rsidRPr="00E53CD4">
        <w:rPr>
          <w:rFonts w:eastAsia="Times New Roman" w:cstheme="minorHAnsi"/>
          <w:color w:val="000000"/>
          <w:sz w:val="18"/>
          <w:szCs w:val="18"/>
          <w:lang w:eastAsia="fr-FR"/>
        </w:rPr>
        <w:t xml:space="preserve">Le présent Avenant prend effet </w:t>
      </w:r>
      <w:r w:rsidR="00B8197A">
        <w:rPr>
          <w:rFonts w:eastAsia="Times New Roman" w:cstheme="minorHAnsi"/>
          <w:color w:val="000000"/>
          <w:sz w:val="18"/>
          <w:szCs w:val="18"/>
          <w:lang w:eastAsia="fr-FR"/>
        </w:rPr>
        <w:t>à</w:t>
      </w:r>
      <w:r w:rsidRPr="00E53CD4">
        <w:rPr>
          <w:rFonts w:eastAsia="Times New Roman" w:cstheme="minorHAnsi"/>
          <w:color w:val="000000"/>
          <w:sz w:val="18"/>
          <w:szCs w:val="18"/>
          <w:lang w:eastAsia="fr-FR"/>
        </w:rPr>
        <w:t xml:space="preserve"> la date de signature </w:t>
      </w:r>
      <w:r w:rsidR="00645824" w:rsidRPr="00E53CD4">
        <w:rPr>
          <w:rFonts w:eastAsia="Times New Roman" w:cstheme="minorHAnsi"/>
          <w:color w:val="000000"/>
          <w:sz w:val="18"/>
          <w:szCs w:val="18"/>
          <w:lang w:eastAsia="fr-FR"/>
        </w:rPr>
        <w:t xml:space="preserve">par les </w:t>
      </w:r>
      <w:r w:rsidR="0066760E" w:rsidRPr="00E53CD4">
        <w:rPr>
          <w:rFonts w:eastAsia="Times New Roman" w:cstheme="minorHAnsi"/>
          <w:color w:val="000000"/>
          <w:sz w:val="18"/>
          <w:szCs w:val="18"/>
          <w:lang w:eastAsia="fr-FR"/>
        </w:rPr>
        <w:t>P</w:t>
      </w:r>
      <w:r w:rsidR="00645824" w:rsidRPr="00E53CD4">
        <w:rPr>
          <w:rFonts w:eastAsia="Times New Roman" w:cstheme="minorHAnsi"/>
          <w:color w:val="000000"/>
          <w:sz w:val="18"/>
          <w:szCs w:val="18"/>
          <w:lang w:eastAsia="fr-FR"/>
        </w:rPr>
        <w:t>arties</w:t>
      </w:r>
      <w:r w:rsidRPr="00E53CD4">
        <w:rPr>
          <w:rFonts w:eastAsia="Times New Roman" w:cstheme="minorHAnsi"/>
          <w:color w:val="000000"/>
          <w:sz w:val="18"/>
          <w:szCs w:val="18"/>
          <w:lang w:eastAsia="fr-FR"/>
        </w:rPr>
        <w:t>.</w:t>
      </w:r>
    </w:p>
    <w:p w:rsidR="00E53CD4" w:rsidRPr="00E53CD4" w:rsidRDefault="00E53CD4" w:rsidP="00E53CD4">
      <w:pPr>
        <w:spacing w:after="0" w:line="240" w:lineRule="auto"/>
        <w:jc w:val="both"/>
        <w:rPr>
          <w:rFonts w:eastAsia="Times New Roman" w:cstheme="minorHAnsi"/>
          <w:color w:val="000000"/>
          <w:sz w:val="18"/>
          <w:szCs w:val="18"/>
          <w:lang w:eastAsia="fr-FR"/>
        </w:rPr>
      </w:pPr>
    </w:p>
    <w:p w:rsidR="00E53CD4" w:rsidRDefault="00E53CD4" w:rsidP="00E53CD4">
      <w:pPr>
        <w:spacing w:after="0"/>
        <w:jc w:val="center"/>
        <w:rPr>
          <w:rFonts w:ascii="Calibri" w:hAnsi="Calibri" w:cs="Calibri"/>
          <w:b/>
          <w:color w:val="365F91" w:themeColor="accent1" w:themeShade="BF"/>
          <w:spacing w:val="-4"/>
          <w:sz w:val="18"/>
        </w:rPr>
      </w:pPr>
    </w:p>
    <w:p w:rsidR="009E36F0" w:rsidRDefault="009E36F0" w:rsidP="00E53CD4">
      <w:pPr>
        <w:spacing w:after="0"/>
        <w:jc w:val="center"/>
        <w:rPr>
          <w:rFonts w:ascii="Calibri" w:hAnsi="Calibri" w:cs="Calibri"/>
          <w:b/>
          <w:color w:val="365F91" w:themeColor="accent1" w:themeShade="BF"/>
          <w:spacing w:val="-4"/>
          <w:sz w:val="18"/>
        </w:rPr>
      </w:pPr>
      <w:r w:rsidRPr="009E36F0">
        <w:rPr>
          <w:rFonts w:ascii="Calibri" w:hAnsi="Calibri" w:cs="Calibri"/>
          <w:b/>
          <w:color w:val="365F91" w:themeColor="accent1" w:themeShade="BF"/>
          <w:spacing w:val="-4"/>
          <w:sz w:val="18"/>
        </w:rPr>
        <w:t xml:space="preserve">ARTICLE </w:t>
      </w:r>
      <w:r w:rsidR="00E53CD4">
        <w:rPr>
          <w:rFonts w:ascii="Calibri" w:hAnsi="Calibri" w:cs="Calibri"/>
          <w:b/>
          <w:color w:val="365F91" w:themeColor="accent1" w:themeShade="BF"/>
          <w:spacing w:val="-4"/>
          <w:sz w:val="18"/>
        </w:rPr>
        <w:t>4</w:t>
      </w:r>
      <w:r>
        <w:rPr>
          <w:rFonts w:ascii="Calibri" w:hAnsi="Calibri" w:cs="Calibri"/>
          <w:b/>
          <w:color w:val="365F91" w:themeColor="accent1" w:themeShade="BF"/>
          <w:spacing w:val="-4"/>
          <w:sz w:val="18"/>
        </w:rPr>
        <w:t>.</w:t>
      </w:r>
      <w:r w:rsidRPr="009E36F0">
        <w:rPr>
          <w:rFonts w:ascii="Calibri" w:hAnsi="Calibri" w:cs="Calibri"/>
          <w:b/>
          <w:color w:val="365F91" w:themeColor="accent1" w:themeShade="BF"/>
          <w:spacing w:val="-4"/>
          <w:sz w:val="18"/>
        </w:rPr>
        <w:t xml:space="preserve"> </w:t>
      </w:r>
      <w:r w:rsidR="00965034">
        <w:rPr>
          <w:rFonts w:ascii="Calibri" w:hAnsi="Calibri" w:cs="Calibri"/>
          <w:b/>
          <w:color w:val="365F91" w:themeColor="accent1" w:themeShade="BF"/>
          <w:spacing w:val="-4"/>
          <w:sz w:val="18"/>
        </w:rPr>
        <w:t>FACTURATION</w:t>
      </w:r>
      <w:r w:rsidRPr="009E36F0">
        <w:rPr>
          <w:rFonts w:ascii="Calibri" w:hAnsi="Calibri" w:cs="Calibri"/>
          <w:b/>
          <w:color w:val="365F91" w:themeColor="accent1" w:themeShade="BF"/>
          <w:spacing w:val="-4"/>
          <w:sz w:val="18"/>
        </w:rPr>
        <w:t xml:space="preserve"> </w:t>
      </w:r>
    </w:p>
    <w:p w:rsidR="00E53CD4" w:rsidRPr="009E36F0" w:rsidRDefault="00E53CD4" w:rsidP="00E53CD4">
      <w:pPr>
        <w:spacing w:after="0"/>
        <w:jc w:val="center"/>
        <w:rPr>
          <w:rFonts w:ascii="Calibri" w:hAnsi="Calibri" w:cs="Calibri"/>
          <w:b/>
          <w:color w:val="365F91" w:themeColor="accent1" w:themeShade="BF"/>
          <w:spacing w:val="-4"/>
          <w:sz w:val="18"/>
        </w:rPr>
      </w:pPr>
    </w:p>
    <w:p w:rsidR="00965034" w:rsidRPr="00965034" w:rsidRDefault="00965034" w:rsidP="00965034">
      <w:pPr>
        <w:pStyle w:val="Texte"/>
        <w:spacing w:after="0"/>
        <w:rPr>
          <w:rFonts w:asciiTheme="minorHAnsi" w:hAnsiTheme="minorHAnsi" w:cstheme="minorHAnsi"/>
          <w:color w:val="000000"/>
          <w:sz w:val="18"/>
          <w:szCs w:val="18"/>
        </w:rPr>
      </w:pPr>
      <w:r w:rsidRPr="00965034">
        <w:rPr>
          <w:rFonts w:asciiTheme="minorHAnsi" w:hAnsiTheme="minorHAnsi" w:cstheme="minorHAnsi"/>
          <w:noProof/>
          <w:color w:val="000000"/>
          <w:sz w:val="18"/>
          <w:szCs w:val="18"/>
        </w:rPr>
        <mc:AlternateContent>
          <mc:Choice Requires="wps">
            <w:drawing>
              <wp:anchor distT="0" distB="0" distL="114300" distR="114300" simplePos="0" relativeHeight="251659264" behindDoc="0" locked="0" layoutInCell="1" allowOverlap="1" wp14:anchorId="6298FCC2" wp14:editId="22257CD0">
                <wp:simplePos x="0" y="0"/>
                <wp:positionH relativeFrom="column">
                  <wp:posOffset>4315460</wp:posOffset>
                </wp:positionH>
                <wp:positionV relativeFrom="paragraph">
                  <wp:posOffset>10196195</wp:posOffset>
                </wp:positionV>
                <wp:extent cx="2667000" cy="235585"/>
                <wp:effectExtent l="0" t="0" r="0"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35585"/>
                        </a:xfrm>
                        <a:prstGeom prst="rect">
                          <a:avLst/>
                        </a:prstGeom>
                        <a:solidFill>
                          <a:srgbClr val="FFFFFF"/>
                        </a:solidFill>
                        <a:ln w="9525">
                          <a:noFill/>
                          <a:miter lim="800000"/>
                          <a:headEnd/>
                          <a:tailEnd/>
                        </a:ln>
                      </wps:spPr>
                      <wps:txbx>
                        <w:txbxContent>
                          <w:p w:rsidR="00E055BB" w:rsidRPr="00AB2B9B" w:rsidRDefault="00E055BB" w:rsidP="00965034">
                            <w:r w:rsidRPr="00AB2B9B">
                              <w:rPr>
                                <w:sz w:val="18"/>
                              </w:rPr>
                              <w:t>Paraphe SECURITAS DIRECT                 Paraphe CLIENT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39.8pt;margin-top:802.85pt;width:210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" stroked="f">
                <v:textbox>
                  <w:txbxContent>
                    <w:p w:rsidR="00E055BB" w:rsidRPr="00AB2B9B" w:rsidRDefault="00E055BB" w:rsidP="00965034">
                      <w:r w:rsidRPr="00AB2B9B">
                        <w:rPr>
                          <w:sz w:val="18"/>
                        </w:rPr>
                        <w:t>Paraphe SECURITAS DIRECT                 Paraphe CLIENT</w:t>
                      </w:r>
                    </w:p>
                  </w:txbxContent>
                </v:textbox>
              </v:shape>
            </w:pict>
          </mc:Fallback>
        </mc:AlternateContent>
      </w:r>
      <w:r w:rsidRPr="00965034">
        <w:rPr>
          <w:rFonts w:asciiTheme="minorHAnsi" w:hAnsiTheme="minorHAnsi" w:cstheme="minorHAnsi"/>
          <w:color w:val="000000"/>
          <w:sz w:val="18"/>
          <w:szCs w:val="18"/>
        </w:rPr>
        <w:t xml:space="preserve">L’abonnement </w:t>
      </w:r>
      <w:r w:rsidRPr="007C7ACD">
        <w:rPr>
          <w:rFonts w:asciiTheme="minorHAnsi" w:hAnsiTheme="minorHAnsi" w:cstheme="minorHAnsi"/>
          <w:color w:val="000000"/>
          <w:sz w:val="18"/>
          <w:szCs w:val="18"/>
        </w:rPr>
        <w:t>au</w:t>
      </w:r>
      <w:r w:rsidR="007C7ACD">
        <w:rPr>
          <w:rFonts w:asciiTheme="minorHAnsi" w:hAnsiTheme="minorHAnsi" w:cstheme="minorHAnsi"/>
          <w:color w:val="000000"/>
          <w:sz w:val="18"/>
          <w:szCs w:val="18"/>
        </w:rPr>
        <w:t>x</w:t>
      </w:r>
      <w:r w:rsidRPr="007C7ACD">
        <w:rPr>
          <w:rFonts w:asciiTheme="minorHAnsi" w:hAnsiTheme="minorHAnsi" w:cstheme="minorHAnsi"/>
          <w:color w:val="000000"/>
          <w:sz w:val="18"/>
          <w:szCs w:val="18"/>
        </w:rPr>
        <w:t xml:space="preserve"> </w:t>
      </w:r>
      <w:r w:rsidR="00B8197A" w:rsidRPr="007C7ACD">
        <w:rPr>
          <w:rFonts w:asciiTheme="minorHAnsi" w:hAnsiTheme="minorHAnsi" w:cstheme="minorHAnsi"/>
          <w:color w:val="000000"/>
          <w:sz w:val="18"/>
          <w:szCs w:val="18"/>
        </w:rPr>
        <w:t>S</w:t>
      </w:r>
      <w:r w:rsidRPr="007C7ACD">
        <w:rPr>
          <w:rFonts w:asciiTheme="minorHAnsi" w:hAnsiTheme="minorHAnsi" w:cstheme="minorHAnsi"/>
          <w:color w:val="000000"/>
          <w:sz w:val="18"/>
          <w:szCs w:val="18"/>
        </w:rPr>
        <w:t>ervice de contrôle à distance</w:t>
      </w:r>
      <w:r>
        <w:rPr>
          <w:rFonts w:asciiTheme="minorHAnsi" w:hAnsiTheme="minorHAnsi" w:cstheme="minorHAnsi"/>
          <w:color w:val="000000"/>
          <w:sz w:val="18"/>
          <w:szCs w:val="18"/>
        </w:rPr>
        <w:t xml:space="preserve"> </w:t>
      </w:r>
      <w:proofErr w:type="spellStart"/>
      <w:r w:rsidRPr="00EB074A">
        <w:rPr>
          <w:rFonts w:ascii="Calibri" w:hAnsi="Calibri" w:cs="Calibri"/>
          <w:sz w:val="18"/>
          <w:szCs w:val="18"/>
        </w:rPr>
        <w:t>My</w:t>
      </w:r>
      <w:proofErr w:type="spellEnd"/>
      <w:r w:rsidRPr="00EB074A">
        <w:rPr>
          <w:rFonts w:ascii="Calibri" w:hAnsi="Calibri" w:cs="Calibri"/>
          <w:sz w:val="18"/>
          <w:szCs w:val="18"/>
        </w:rPr>
        <w:t xml:space="preserve"> </w:t>
      </w:r>
      <w:proofErr w:type="spellStart"/>
      <w:r w:rsidR="00B8197A">
        <w:rPr>
          <w:rFonts w:ascii="Calibri" w:hAnsi="Calibri" w:cs="Calibri"/>
          <w:sz w:val="18"/>
          <w:szCs w:val="18"/>
        </w:rPr>
        <w:t>V</w:t>
      </w:r>
      <w:r w:rsidRPr="00EB074A">
        <w:rPr>
          <w:rFonts w:ascii="Calibri" w:hAnsi="Calibri" w:cs="Calibri"/>
          <w:sz w:val="18"/>
          <w:szCs w:val="18"/>
        </w:rPr>
        <w:t>erisure</w:t>
      </w:r>
      <w:proofErr w:type="spellEnd"/>
      <w:r w:rsidRPr="00EB074A">
        <w:rPr>
          <w:rFonts w:ascii="Calibri" w:hAnsi="Calibri" w:cs="Calibri"/>
          <w:sz w:val="18"/>
          <w:szCs w:val="18"/>
        </w:rPr>
        <w:t xml:space="preserve"> et </w:t>
      </w:r>
      <w:proofErr w:type="spellStart"/>
      <w:r w:rsidRPr="00EB074A">
        <w:rPr>
          <w:rFonts w:ascii="Calibri" w:hAnsi="Calibri" w:cs="Calibri"/>
          <w:sz w:val="18"/>
          <w:szCs w:val="18"/>
        </w:rPr>
        <w:t>TaHoma</w:t>
      </w:r>
      <w:proofErr w:type="spellEnd"/>
      <w:r w:rsidRPr="00965034">
        <w:rPr>
          <w:rFonts w:asciiTheme="minorHAnsi" w:hAnsiTheme="minorHAnsi" w:cstheme="minorHAnsi"/>
          <w:color w:val="000000"/>
          <w:sz w:val="18"/>
          <w:szCs w:val="18"/>
        </w:rPr>
        <w:t xml:space="preserve"> </w:t>
      </w:r>
      <w:r w:rsidR="007C7ACD">
        <w:rPr>
          <w:rFonts w:asciiTheme="minorHAnsi" w:hAnsiTheme="minorHAnsi" w:cstheme="minorHAnsi"/>
          <w:color w:val="000000"/>
          <w:sz w:val="18"/>
          <w:szCs w:val="18"/>
        </w:rPr>
        <w:t xml:space="preserve">et </w:t>
      </w:r>
      <w:r w:rsidR="007C7ACD">
        <w:rPr>
          <w:rFonts w:ascii="Calibri" w:hAnsi="Calibri" w:cs="Calibri"/>
          <w:sz w:val="18"/>
          <w:szCs w:val="18"/>
        </w:rPr>
        <w:t>au S</w:t>
      </w:r>
      <w:r w:rsidR="007C7ACD" w:rsidRPr="006A0DA0">
        <w:rPr>
          <w:rFonts w:ascii="Calibri" w:hAnsi="Calibri" w:cs="Calibri"/>
          <w:sz w:val="18"/>
          <w:szCs w:val="18"/>
        </w:rPr>
        <w:t>ervice d’Intervention privée </w:t>
      </w:r>
      <w:r w:rsidR="007C7ACD">
        <w:rPr>
          <w:rFonts w:ascii="Calibri" w:hAnsi="Calibri" w:cs="Calibri"/>
          <w:sz w:val="18"/>
          <w:szCs w:val="18"/>
        </w:rPr>
        <w:t>illimité</w:t>
      </w:r>
      <w:r w:rsidR="007C7ACD">
        <w:rPr>
          <w:rFonts w:asciiTheme="minorHAnsi" w:hAnsiTheme="minorHAnsi" w:cstheme="minorHAnsi"/>
          <w:color w:val="000000"/>
          <w:sz w:val="18"/>
          <w:szCs w:val="18"/>
        </w:rPr>
        <w:t xml:space="preserve"> </w:t>
      </w:r>
      <w:r w:rsidRPr="00965034">
        <w:rPr>
          <w:rFonts w:asciiTheme="minorHAnsi" w:hAnsiTheme="minorHAnsi" w:cstheme="minorHAnsi"/>
          <w:color w:val="000000"/>
          <w:sz w:val="18"/>
          <w:szCs w:val="18"/>
        </w:rPr>
        <w:t>sera facturé et exigible</w:t>
      </w:r>
      <w:r w:rsidR="004D1217">
        <w:rPr>
          <w:rFonts w:asciiTheme="minorHAnsi" w:hAnsiTheme="minorHAnsi" w:cstheme="minorHAnsi"/>
          <w:color w:val="000000"/>
          <w:sz w:val="18"/>
          <w:szCs w:val="18"/>
        </w:rPr>
        <w:t xml:space="preserve"> le mois suivant l’activation des</w:t>
      </w:r>
      <w:r w:rsidRPr="00965034">
        <w:rPr>
          <w:rFonts w:asciiTheme="minorHAnsi" w:hAnsiTheme="minorHAnsi" w:cstheme="minorHAnsi"/>
          <w:color w:val="000000"/>
          <w:sz w:val="18"/>
          <w:szCs w:val="18"/>
        </w:rPr>
        <w:t>dit</w:t>
      </w:r>
      <w:r w:rsidR="004D1217">
        <w:rPr>
          <w:rFonts w:asciiTheme="minorHAnsi" w:hAnsiTheme="minorHAnsi" w:cstheme="minorHAnsi"/>
          <w:color w:val="000000"/>
          <w:sz w:val="18"/>
          <w:szCs w:val="18"/>
        </w:rPr>
        <w:t>s</w:t>
      </w:r>
      <w:r w:rsidRPr="00965034">
        <w:rPr>
          <w:rFonts w:asciiTheme="minorHAnsi" w:hAnsiTheme="minorHAnsi" w:cstheme="minorHAnsi"/>
          <w:color w:val="000000"/>
          <w:sz w:val="18"/>
          <w:szCs w:val="18"/>
        </w:rPr>
        <w:t xml:space="preserve"> service</w:t>
      </w:r>
      <w:r w:rsidR="004D1217">
        <w:rPr>
          <w:rFonts w:asciiTheme="minorHAnsi" w:hAnsiTheme="minorHAnsi" w:cstheme="minorHAnsi"/>
          <w:color w:val="000000"/>
          <w:sz w:val="18"/>
          <w:szCs w:val="18"/>
        </w:rPr>
        <w:t>s</w:t>
      </w:r>
      <w:r w:rsidRPr="00965034">
        <w:rPr>
          <w:rFonts w:asciiTheme="minorHAnsi" w:hAnsiTheme="minorHAnsi" w:cstheme="minorHAnsi"/>
          <w:color w:val="000000"/>
          <w:sz w:val="18"/>
          <w:szCs w:val="18"/>
        </w:rPr>
        <w:t>, conformément aux modalités initialement choisies par le Client dans le Contrat.</w:t>
      </w:r>
    </w:p>
    <w:p w:rsidR="00E53CD4" w:rsidRPr="00E53CD4" w:rsidRDefault="00E53CD4" w:rsidP="00E53CD4">
      <w:pPr>
        <w:spacing w:after="0" w:line="240" w:lineRule="auto"/>
        <w:jc w:val="both"/>
        <w:rPr>
          <w:rFonts w:eastAsia="Times New Roman" w:cstheme="minorHAnsi"/>
          <w:color w:val="000000"/>
          <w:sz w:val="18"/>
          <w:szCs w:val="18"/>
          <w:lang w:eastAsia="fr-FR"/>
        </w:rPr>
      </w:pPr>
    </w:p>
    <w:p w:rsidR="00AF544E" w:rsidRDefault="00AF544E">
      <w:pPr>
        <w:rPr>
          <w:rFonts w:ascii="Calibri" w:hAnsi="Calibri" w:cs="Calibri"/>
          <w:b/>
          <w:color w:val="365F91" w:themeColor="accent1" w:themeShade="BF"/>
          <w:spacing w:val="-4"/>
          <w:sz w:val="18"/>
        </w:rPr>
      </w:pPr>
    </w:p>
    <w:p w:rsidR="009E36F0" w:rsidRDefault="009E36F0" w:rsidP="00E53CD4">
      <w:pPr>
        <w:spacing w:after="0"/>
        <w:jc w:val="center"/>
        <w:rPr>
          <w:rFonts w:ascii="Calibri" w:hAnsi="Calibri" w:cs="Calibri"/>
          <w:b/>
          <w:color w:val="365F91" w:themeColor="accent1" w:themeShade="BF"/>
          <w:spacing w:val="-4"/>
          <w:sz w:val="18"/>
        </w:rPr>
      </w:pPr>
      <w:r w:rsidRPr="009E36F0">
        <w:rPr>
          <w:rFonts w:ascii="Calibri" w:hAnsi="Calibri" w:cs="Calibri"/>
          <w:b/>
          <w:color w:val="365F91" w:themeColor="accent1" w:themeShade="BF"/>
          <w:spacing w:val="-4"/>
          <w:sz w:val="18"/>
        </w:rPr>
        <w:t xml:space="preserve">ARTICLE </w:t>
      </w:r>
      <w:r w:rsidR="00E53CD4">
        <w:rPr>
          <w:rFonts w:ascii="Calibri" w:hAnsi="Calibri" w:cs="Calibri"/>
          <w:b/>
          <w:color w:val="365F91" w:themeColor="accent1" w:themeShade="BF"/>
          <w:spacing w:val="-4"/>
          <w:sz w:val="18"/>
        </w:rPr>
        <w:t>5</w:t>
      </w:r>
      <w:r>
        <w:rPr>
          <w:rFonts w:ascii="Calibri" w:hAnsi="Calibri" w:cs="Calibri"/>
          <w:b/>
          <w:color w:val="365F91" w:themeColor="accent1" w:themeShade="BF"/>
          <w:spacing w:val="-4"/>
          <w:sz w:val="18"/>
        </w:rPr>
        <w:t>.</w:t>
      </w:r>
      <w:r w:rsidRPr="009E36F0">
        <w:rPr>
          <w:rFonts w:ascii="Calibri" w:hAnsi="Calibri" w:cs="Calibri"/>
          <w:b/>
          <w:color w:val="365F91" w:themeColor="accent1" w:themeShade="BF"/>
          <w:spacing w:val="-4"/>
          <w:sz w:val="18"/>
        </w:rPr>
        <w:t xml:space="preserve"> DISPOSITIONS GENERALES</w:t>
      </w:r>
    </w:p>
    <w:p w:rsidR="00E53CD4" w:rsidRDefault="00E53CD4" w:rsidP="00E53CD4">
      <w:pPr>
        <w:spacing w:after="0"/>
        <w:jc w:val="center"/>
        <w:rPr>
          <w:rFonts w:ascii="Calibri" w:hAnsi="Calibri" w:cs="Calibri"/>
          <w:b/>
          <w:color w:val="365F91" w:themeColor="accent1" w:themeShade="BF"/>
          <w:spacing w:val="-4"/>
          <w:sz w:val="18"/>
        </w:rPr>
      </w:pPr>
    </w:p>
    <w:p w:rsidR="009E36F0" w:rsidRPr="00E53CD4" w:rsidRDefault="00645824" w:rsidP="00E53CD4">
      <w:pPr>
        <w:spacing w:after="0" w:line="240" w:lineRule="auto"/>
        <w:jc w:val="both"/>
        <w:rPr>
          <w:rFonts w:eastAsia="Times New Roman" w:cstheme="minorHAnsi"/>
          <w:color w:val="000000"/>
          <w:sz w:val="18"/>
          <w:szCs w:val="18"/>
          <w:lang w:eastAsia="fr-FR"/>
        </w:rPr>
      </w:pPr>
      <w:r w:rsidRPr="00E53CD4">
        <w:rPr>
          <w:rFonts w:eastAsia="Times New Roman" w:cstheme="minorHAnsi"/>
          <w:color w:val="000000"/>
          <w:sz w:val="18"/>
          <w:szCs w:val="18"/>
          <w:lang w:eastAsia="fr-FR"/>
        </w:rPr>
        <w:t xml:space="preserve">Par les présentes, les </w:t>
      </w:r>
      <w:r w:rsidR="0066760E" w:rsidRPr="00E53CD4">
        <w:rPr>
          <w:rFonts w:eastAsia="Times New Roman" w:cstheme="minorHAnsi"/>
          <w:color w:val="000000"/>
          <w:sz w:val="18"/>
          <w:szCs w:val="18"/>
          <w:lang w:eastAsia="fr-FR"/>
        </w:rPr>
        <w:t>P</w:t>
      </w:r>
      <w:r w:rsidR="009E36F0" w:rsidRPr="00E53CD4">
        <w:rPr>
          <w:rFonts w:eastAsia="Times New Roman" w:cstheme="minorHAnsi"/>
          <w:color w:val="000000"/>
          <w:sz w:val="18"/>
          <w:szCs w:val="18"/>
          <w:lang w:eastAsia="fr-FR"/>
        </w:rPr>
        <w:t xml:space="preserve">arties décident que les stipulations visées dans le présent Avenant </w:t>
      </w:r>
      <w:r w:rsidRPr="00E53CD4">
        <w:rPr>
          <w:rFonts w:eastAsia="Times New Roman" w:cstheme="minorHAnsi"/>
          <w:color w:val="000000"/>
          <w:sz w:val="18"/>
          <w:szCs w:val="18"/>
          <w:lang w:eastAsia="fr-FR"/>
        </w:rPr>
        <w:t xml:space="preserve">complètent </w:t>
      </w:r>
      <w:r w:rsidR="009E36F0" w:rsidRPr="00E53CD4">
        <w:rPr>
          <w:rFonts w:eastAsia="Times New Roman" w:cstheme="minorHAnsi"/>
          <w:color w:val="000000"/>
          <w:sz w:val="18"/>
          <w:szCs w:val="18"/>
          <w:lang w:eastAsia="fr-FR"/>
        </w:rPr>
        <w:t>celles antérieures du Contrat</w:t>
      </w:r>
      <w:r w:rsidRPr="00E53CD4">
        <w:rPr>
          <w:rFonts w:eastAsia="Times New Roman" w:cstheme="minorHAnsi"/>
          <w:color w:val="000000"/>
          <w:sz w:val="18"/>
          <w:szCs w:val="18"/>
          <w:lang w:eastAsia="fr-FR"/>
        </w:rPr>
        <w:t>, étant entendu que l</w:t>
      </w:r>
      <w:r w:rsidR="009E36F0" w:rsidRPr="00E53CD4">
        <w:rPr>
          <w:rFonts w:eastAsia="Times New Roman" w:cstheme="minorHAnsi"/>
          <w:color w:val="000000"/>
          <w:sz w:val="18"/>
          <w:szCs w:val="18"/>
          <w:lang w:eastAsia="fr-FR"/>
        </w:rPr>
        <w:t>es</w:t>
      </w:r>
      <w:r w:rsidRPr="00E53CD4">
        <w:rPr>
          <w:rFonts w:eastAsia="Times New Roman" w:cstheme="minorHAnsi"/>
          <w:color w:val="000000"/>
          <w:sz w:val="18"/>
          <w:szCs w:val="18"/>
          <w:lang w:eastAsia="fr-FR"/>
        </w:rPr>
        <w:t xml:space="preserve"> autres</w:t>
      </w:r>
      <w:r w:rsidR="009E36F0" w:rsidRPr="00E53CD4">
        <w:rPr>
          <w:rFonts w:eastAsia="Times New Roman" w:cstheme="minorHAnsi"/>
          <w:color w:val="000000"/>
          <w:sz w:val="18"/>
          <w:szCs w:val="18"/>
          <w:lang w:eastAsia="fr-FR"/>
        </w:rPr>
        <w:t xml:space="preserve"> stipulations restent entièrement en vigueur.</w:t>
      </w:r>
    </w:p>
    <w:p w:rsidR="009E36F0" w:rsidRPr="00E53CD4" w:rsidRDefault="009E36F0" w:rsidP="00E53CD4">
      <w:pPr>
        <w:spacing w:after="0" w:line="240" w:lineRule="auto"/>
        <w:jc w:val="both"/>
        <w:rPr>
          <w:rFonts w:eastAsia="Times New Roman" w:cstheme="minorHAnsi"/>
          <w:color w:val="000000"/>
          <w:sz w:val="18"/>
          <w:szCs w:val="18"/>
          <w:lang w:eastAsia="fr-FR"/>
        </w:rPr>
      </w:pPr>
    </w:p>
    <w:p w:rsidR="009E36F0" w:rsidRPr="00E53CD4" w:rsidRDefault="009E36F0" w:rsidP="00E53CD4">
      <w:pPr>
        <w:spacing w:after="0" w:line="240" w:lineRule="auto"/>
        <w:jc w:val="both"/>
        <w:rPr>
          <w:rFonts w:eastAsia="Times New Roman" w:cstheme="minorHAnsi"/>
          <w:color w:val="000000"/>
          <w:sz w:val="18"/>
          <w:szCs w:val="18"/>
          <w:lang w:eastAsia="fr-FR"/>
        </w:rPr>
      </w:pPr>
      <w:r w:rsidRPr="00E53CD4">
        <w:rPr>
          <w:rFonts w:eastAsia="Times New Roman" w:cstheme="minorHAnsi"/>
          <w:color w:val="000000"/>
          <w:sz w:val="18"/>
          <w:szCs w:val="18"/>
          <w:lang w:eastAsia="fr-FR"/>
        </w:rPr>
        <w:t>Le présent Avenant fait partie intégrante du Contrat et est soumis à l'ensemble des dispositions qui le régissent.</w:t>
      </w:r>
    </w:p>
    <w:p w:rsidR="00103750" w:rsidRDefault="00103750" w:rsidP="00E32DC0">
      <w:pPr>
        <w:spacing w:after="120" w:line="240" w:lineRule="auto"/>
        <w:jc w:val="both"/>
        <w:rPr>
          <w:rFonts w:eastAsia="Times New Roman" w:cstheme="minorHAnsi"/>
          <w:color w:val="000000"/>
          <w:sz w:val="20"/>
          <w:szCs w:val="20"/>
          <w:lang w:eastAsia="fr-FR"/>
        </w:rPr>
      </w:pPr>
    </w:p>
    <w:p w:rsidR="00D67791" w:rsidRPr="00D67791" w:rsidRDefault="00D67791" w:rsidP="00D67791">
      <w:pPr>
        <w:rPr>
          <w:rFonts w:eastAsia="Times New Roman" w:cstheme="minorHAnsi"/>
          <w:color w:val="000000"/>
          <w:sz w:val="18"/>
          <w:szCs w:val="18"/>
          <w:lang w:eastAsia="fr-FR"/>
        </w:rPr>
      </w:pPr>
      <w:r w:rsidRPr="00D67791">
        <w:rPr>
          <w:rFonts w:eastAsia="Times New Roman" w:cstheme="minorHAnsi"/>
          <w:color w:val="000000"/>
          <w:sz w:val="18"/>
          <w:szCs w:val="18"/>
          <w:lang w:eastAsia="fr-FR"/>
        </w:rPr>
        <w:t>Fait en deux exemplaires originaux dont un exemplaire remis au client.</w:t>
      </w:r>
    </w:p>
    <w:p w:rsidR="00D67791" w:rsidRPr="00DE10EC" w:rsidRDefault="00D67791" w:rsidP="00D67791">
      <w:pPr>
        <w:jc w:val="both"/>
        <w:rPr>
          <w:b/>
          <w:color w:val="000000" w:themeColor="text1"/>
          <w:sz w:val="12"/>
        </w:rPr>
      </w:pPr>
    </w:p>
    <w:p w:rsidR="00D67791" w:rsidRPr="006364DD" w:rsidRDefault="00D67791" w:rsidP="00A32B56">
      <w:pPr>
        <w:tabs>
          <w:tab w:val="left" w:pos="4962"/>
        </w:tabs>
        <w:spacing w:after="120" w:line="240" w:lineRule="auto"/>
        <w:rPr>
          <w:rFonts w:eastAsia="Times New Roman" w:cstheme="minorHAnsi"/>
          <w:color w:val="000000"/>
          <w:sz w:val="20"/>
          <w:szCs w:val="20"/>
          <w:lang w:eastAsia="fr-FR"/>
        </w:rPr>
      </w:pPr>
      <w:r w:rsidRPr="00381B65">
        <w:rPr>
          <w:b/>
          <w:color w:val="000000" w:themeColor="text1"/>
        </w:rPr>
        <w:t>SECURITAS DIRECT</w:t>
      </w:r>
      <w:r>
        <w:rPr>
          <w:b/>
          <w:color w:val="000000" w:themeColor="text1"/>
        </w:rPr>
        <w:t xml:space="preserve"> SAS - Service </w:t>
      </w:r>
      <w:r w:rsidR="00042044">
        <w:rPr>
          <w:b/>
          <w:color w:val="000000" w:themeColor="text1"/>
        </w:rPr>
        <w:t>Clients</w:t>
      </w:r>
      <w:r>
        <w:rPr>
          <w:b/>
          <w:color w:val="000000" w:themeColor="text1"/>
        </w:rPr>
        <w:tab/>
      </w:r>
      <w:r>
        <w:rPr>
          <w:b/>
          <w:color w:val="000000" w:themeColor="text1"/>
        </w:rPr>
        <w:tab/>
        <w:t xml:space="preserve">TITULAIRE (rempli par le </w:t>
      </w:r>
      <w:r w:rsidRPr="00381B65">
        <w:rPr>
          <w:b/>
          <w:color w:val="000000" w:themeColor="text1"/>
        </w:rPr>
        <w:t>client</w:t>
      </w:r>
      <w:r>
        <w:rPr>
          <w:b/>
          <w:color w:val="000000" w:themeColor="text1"/>
        </w:rPr>
        <w:t>)</w:t>
      </w:r>
      <w:r w:rsidRPr="00D67791">
        <w:rPr>
          <w:noProof/>
        </w:rPr>
        <w:t xml:space="preserve"> </w:t>
      </w:r>
    </w:p>
    <w:p w:rsidR="00D67791" w:rsidRDefault="00831701" w:rsidP="00D67791">
      <w:pPr>
        <w:spacing w:after="0" w:line="240" w:lineRule="auto"/>
        <w:ind w:left="-624"/>
        <w:jc w:val="right"/>
        <w:rPr>
          <w:noProof/>
        </w:rPr>
      </w:pPr>
      <w:r>
        <w:rPr>
          <w:noProof/>
          <w:lang w:eastAsia="fr-FR"/>
        </w:rPr>
        <w:drawing>
          <wp:anchor distT="0" distB="0" distL="114300" distR="114300" simplePos="0" relativeHeight="251660288" behindDoc="0" locked="0" layoutInCell="1" allowOverlap="1" wp14:anchorId="13320557" wp14:editId="0103A2EA">
            <wp:simplePos x="0" y="0"/>
            <wp:positionH relativeFrom="column">
              <wp:posOffset>52070</wp:posOffset>
            </wp:positionH>
            <wp:positionV relativeFrom="paragraph">
              <wp:posOffset>281940</wp:posOffset>
            </wp:positionV>
            <wp:extent cx="2171700" cy="114871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7170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D67791">
        <w:rPr>
          <w:noProof/>
          <w:lang w:eastAsia="fr-FR"/>
        </w:rPr>
        <w:drawing>
          <wp:inline distT="0" distB="0" distL="0" distR="0" wp14:anchorId="038DA95A" wp14:editId="6CA699F7">
            <wp:extent cx="2972144" cy="642404"/>
            <wp:effectExtent l="0" t="0" r="0" b="571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79671" cy="644031"/>
                    </a:xfrm>
                    <a:prstGeom prst="rect">
                      <a:avLst/>
                    </a:prstGeom>
                  </pic:spPr>
                </pic:pic>
              </a:graphicData>
            </a:graphic>
          </wp:inline>
        </w:drawing>
      </w:r>
    </w:p>
    <w:p w:rsidR="0092326D" w:rsidRDefault="00D67791" w:rsidP="00831701">
      <w:pPr>
        <w:spacing w:after="0" w:line="240" w:lineRule="auto"/>
        <w:ind w:hanging="624"/>
        <w:rPr>
          <w:rFonts w:cstheme="minorHAnsi"/>
          <w:sz w:val="20"/>
          <w:szCs w:val="20"/>
        </w:rPr>
      </w:pPr>
      <w:r>
        <w:rPr>
          <w:noProof/>
          <w:lang w:eastAsia="fr-FR"/>
        </w:rPr>
        <w:drawing>
          <wp:anchor distT="0" distB="0" distL="114300" distR="114300" simplePos="0" relativeHeight="251661312" behindDoc="0" locked="0" layoutInCell="1" allowOverlap="1" wp14:anchorId="4E6D8DE1" wp14:editId="5BE8DD9C">
            <wp:simplePos x="0" y="0"/>
            <wp:positionH relativeFrom="column">
              <wp:align>right</wp:align>
            </wp:positionH>
            <wp:positionV relativeFrom="paragraph">
              <wp:align>top</wp:align>
            </wp:positionV>
            <wp:extent cx="2018030" cy="955675"/>
            <wp:effectExtent l="0" t="0" r="1270" b="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018030" cy="955675"/>
                    </a:xfrm>
                    <a:prstGeom prst="rect">
                      <a:avLst/>
                    </a:prstGeom>
                  </pic:spPr>
                </pic:pic>
              </a:graphicData>
            </a:graphic>
          </wp:anchor>
        </w:drawing>
      </w:r>
      <w:r w:rsidR="00700707">
        <w:rPr>
          <w:rFonts w:cstheme="minorHAnsi"/>
          <w:sz w:val="20"/>
          <w:szCs w:val="20"/>
        </w:rPr>
        <w:br w:type="textWrapping" w:clear="all"/>
      </w:r>
      <w:r w:rsidR="00B8720F">
        <w:rPr>
          <w:rFonts w:cstheme="minorHAnsi"/>
          <w:noProof/>
          <w:sz w:val="20"/>
          <w:szCs w:val="20"/>
          <w:lang w:eastAsia="fr-FR"/>
        </w:rPr>
        <w:drawing>
          <wp:inline distT="0" distB="0" distL="0" distR="0">
            <wp:extent cx="22193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2237164" cy="969758"/>
                    </a:xfrm>
                    <a:prstGeom prst="rect">
                      <a:avLst/>
                    </a:prstGeom>
                  </pic:spPr>
                </pic:pic>
              </a:graphicData>
            </a:graphic>
          </wp:inline>
        </w:drawing>
      </w:r>
    </w:p>
    <w:sectPr w:rsidR="0092326D" w:rsidSect="00831701">
      <w:headerReference w:type="default" r:id="rId15"/>
      <w:footerReference w:type="default" r:id="rId16"/>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B1A" w:rsidRDefault="00FB5B1A" w:rsidP="00322246">
      <w:pPr>
        <w:spacing w:after="0" w:line="240" w:lineRule="auto"/>
      </w:pPr>
      <w:r>
        <w:separator/>
      </w:r>
    </w:p>
  </w:endnote>
  <w:endnote w:type="continuationSeparator" w:id="0">
    <w:p w:rsidR="00FB5B1A" w:rsidRDefault="00FB5B1A" w:rsidP="0032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BB" w:rsidRPr="00EE19CC" w:rsidRDefault="00E055BB" w:rsidP="00B4245B">
    <w:pPr>
      <w:spacing w:after="0" w:line="240" w:lineRule="auto"/>
      <w:jc w:val="both"/>
      <w:rPr>
        <w:rFonts w:cstheme="minorHAnsi"/>
        <w:color w:val="7F7F7F" w:themeColor="text1" w:themeTint="80"/>
        <w:sz w:val="18"/>
        <w:szCs w:val="18"/>
      </w:rPr>
    </w:pPr>
    <w:r w:rsidRPr="00EE19CC">
      <w:rPr>
        <w:rFonts w:cstheme="minorHAnsi"/>
        <w:color w:val="7F7F7F" w:themeColor="text1" w:themeTint="80"/>
        <w:sz w:val="18"/>
        <w:szCs w:val="18"/>
      </w:rPr>
      <w:t xml:space="preserve">Avenant Service </w:t>
    </w:r>
    <w:proofErr w:type="spellStart"/>
    <w:r w:rsidRPr="00EE19CC">
      <w:rPr>
        <w:rFonts w:cstheme="minorHAnsi"/>
        <w:color w:val="7F7F7F" w:themeColor="text1" w:themeTint="80"/>
        <w:sz w:val="18"/>
        <w:szCs w:val="18"/>
      </w:rPr>
      <w:t>Somfy</w:t>
    </w:r>
    <w:proofErr w:type="spellEnd"/>
    <w:r w:rsidRPr="00EE19CC">
      <w:rPr>
        <w:rFonts w:cstheme="minorHAnsi"/>
        <w:color w:val="7F7F7F" w:themeColor="text1" w:themeTint="80"/>
        <w:sz w:val="18"/>
        <w:szCs w:val="18"/>
      </w:rPr>
      <w:t xml:space="preserve"> </w:t>
    </w:r>
    <w:r w:rsidR="00A85409" w:rsidRPr="00EE19CC">
      <w:rPr>
        <w:rFonts w:cstheme="minorHAnsi"/>
        <w:color w:val="7F7F7F" w:themeColor="text1" w:themeTint="80"/>
        <w:sz w:val="18"/>
        <w:szCs w:val="18"/>
      </w:rPr>
      <w:t>- 05</w:t>
    </w:r>
    <w:r w:rsidRPr="00EE19CC">
      <w:rPr>
        <w:rFonts w:cstheme="minorHAnsi"/>
        <w:color w:val="7F7F7F" w:themeColor="text1" w:themeTint="80"/>
        <w:sz w:val="18"/>
        <w:szCs w:val="18"/>
      </w:rPr>
      <w:t xml:space="preserve">/2016       Exemplaire N°1 </w:t>
    </w:r>
    <w:proofErr w:type="spellStart"/>
    <w:r w:rsidRPr="00EE19CC">
      <w:rPr>
        <w:rFonts w:cstheme="minorHAnsi"/>
        <w:color w:val="7F7F7F" w:themeColor="text1" w:themeTint="80"/>
        <w:sz w:val="18"/>
        <w:szCs w:val="18"/>
      </w:rPr>
      <w:t>Securitas</w:t>
    </w:r>
    <w:proofErr w:type="spellEnd"/>
    <w:r w:rsidRPr="00EE19CC">
      <w:rPr>
        <w:rFonts w:cstheme="minorHAnsi"/>
        <w:color w:val="7F7F7F" w:themeColor="text1" w:themeTint="80"/>
        <w:sz w:val="18"/>
        <w:szCs w:val="18"/>
      </w:rPr>
      <w:t xml:space="preserve"> Direct </w:t>
    </w:r>
    <w:r w:rsidRPr="00EE19CC">
      <w:rPr>
        <w:rFonts w:cstheme="minorHAnsi"/>
        <w:color w:val="7F7F7F" w:themeColor="text1" w:themeTint="80"/>
        <w:sz w:val="18"/>
        <w:szCs w:val="18"/>
      </w:rPr>
      <w:tab/>
      <w:t>Exemplaire N°2 Client</w:t>
    </w:r>
  </w:p>
  <w:p w:rsidR="00E055BB" w:rsidRPr="00EE19CC" w:rsidRDefault="00E055BB" w:rsidP="00382D7E">
    <w:pPr>
      <w:pStyle w:val="Pieddepage"/>
      <w:jc w:val="both"/>
      <w:rPr>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B1A" w:rsidRDefault="00FB5B1A" w:rsidP="00322246">
      <w:pPr>
        <w:spacing w:after="0" w:line="240" w:lineRule="auto"/>
      </w:pPr>
      <w:r>
        <w:separator/>
      </w:r>
    </w:p>
  </w:footnote>
  <w:footnote w:type="continuationSeparator" w:id="0">
    <w:p w:rsidR="00FB5B1A" w:rsidRDefault="00FB5B1A" w:rsidP="00322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BB" w:rsidRDefault="00E055BB" w:rsidP="00461845">
    <w:pPr>
      <w:spacing w:after="0"/>
      <w:jc w:val="both"/>
      <w:rPr>
        <w:noProof/>
        <w:lang w:eastAsia="fr-FR"/>
      </w:rPr>
    </w:pPr>
    <w:r>
      <w:rPr>
        <w:noProof/>
        <w:lang w:eastAsia="fr-FR"/>
      </w:rPr>
      <w:drawing>
        <wp:inline distT="0" distB="0" distL="0" distR="0" wp14:anchorId="2AC3205B" wp14:editId="1ABD085F">
          <wp:extent cx="966787" cy="618010"/>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023" cy="617522"/>
                  </a:xfrm>
                  <a:prstGeom prst="rect">
                    <a:avLst/>
                  </a:prstGeom>
                  <a:noFill/>
                  <a:ln>
                    <a:noFill/>
                  </a:ln>
                </pic:spPr>
              </pic:pic>
            </a:graphicData>
          </a:graphic>
        </wp:inline>
      </w:drawing>
    </w:r>
    <w:r>
      <w:rPr>
        <w:noProof/>
        <w:lang w:eastAsia="fr-FR"/>
      </w:rPr>
      <mc:AlternateContent>
        <mc:Choice Requires="wps">
          <w:drawing>
            <wp:anchor distT="0" distB="0" distL="114300" distR="114300" simplePos="0" relativeHeight="251657216" behindDoc="0" locked="0" layoutInCell="1" allowOverlap="1" wp14:anchorId="60F6E70C" wp14:editId="7B0A9C96">
              <wp:simplePos x="0" y="0"/>
              <wp:positionH relativeFrom="column">
                <wp:posOffset>1043305</wp:posOffset>
              </wp:positionH>
              <wp:positionV relativeFrom="paragraph">
                <wp:posOffset>-247650</wp:posOffset>
              </wp:positionV>
              <wp:extent cx="5457825" cy="1009650"/>
              <wp:effectExtent l="0" t="0" r="952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009650"/>
                      </a:xfrm>
                      <a:prstGeom prst="rect">
                        <a:avLst/>
                      </a:prstGeom>
                      <a:solidFill>
                        <a:srgbClr val="FFFFFF"/>
                      </a:solidFill>
                      <a:ln w="9525">
                        <a:noFill/>
                        <a:miter lim="800000"/>
                        <a:headEnd/>
                        <a:tailEnd/>
                      </a:ln>
                    </wps:spPr>
                    <wps:txbx>
                      <w:txbxContent>
                        <w:p w:rsidR="00E055BB" w:rsidRDefault="00E055BB" w:rsidP="006D6727">
                          <w:pPr>
                            <w:spacing w:after="0" w:line="240" w:lineRule="auto"/>
                            <w:jc w:val="both"/>
                            <w:rPr>
                              <w:rFonts w:eastAsiaTheme="minorEastAsia" w:cstheme="minorHAnsi"/>
                              <w:noProof/>
                              <w:color w:val="636363"/>
                              <w:sz w:val="16"/>
                              <w:szCs w:val="16"/>
                              <w:lang w:eastAsia="fr-FR"/>
                            </w:rPr>
                          </w:pPr>
                          <w:r w:rsidRPr="00DA4B48">
                            <w:rPr>
                              <w:rFonts w:eastAsiaTheme="minorEastAsia" w:cstheme="minorHAnsi"/>
                              <w:noProof/>
                              <w:color w:val="636363"/>
                              <w:sz w:val="16"/>
                              <w:szCs w:val="16"/>
                              <w:lang w:eastAsia="fr-FR"/>
                            </w:rPr>
                            <w:t xml:space="preserve">SECURITAS DIRECT SAS - Société par actions simplifiée au capital de </w:t>
                          </w:r>
                          <w:r>
                            <w:rPr>
                              <w:rFonts w:eastAsiaTheme="minorEastAsia" w:cstheme="minorHAnsi"/>
                              <w:noProof/>
                              <w:color w:val="636363"/>
                              <w:sz w:val="16"/>
                              <w:szCs w:val="16"/>
                              <w:lang w:eastAsia="fr-FR"/>
                            </w:rPr>
                            <w:t>1.085.736</w:t>
                          </w:r>
                          <w:r w:rsidRPr="00DA4B48">
                            <w:rPr>
                              <w:rFonts w:eastAsiaTheme="minorEastAsia" w:cstheme="minorHAnsi"/>
                              <w:noProof/>
                              <w:color w:val="636363"/>
                              <w:sz w:val="16"/>
                              <w:szCs w:val="16"/>
                              <w:lang w:eastAsia="fr-FR"/>
                            </w:rPr>
                            <w:t xml:space="preserve"> euros</w:t>
                          </w:r>
                          <w:r w:rsidRPr="00DA4B48">
                            <w:rPr>
                              <w:rFonts w:eastAsiaTheme="minorEastAsia" w:cstheme="minorHAnsi"/>
                              <w:noProof/>
                              <w:sz w:val="16"/>
                              <w:szCs w:val="16"/>
                              <w:lang w:eastAsia="fr-FR"/>
                            </w:rPr>
                            <w:t xml:space="preserve"> - </w:t>
                          </w:r>
                          <w:r w:rsidRPr="00DA4B48">
                            <w:rPr>
                              <w:rFonts w:eastAsiaTheme="minorEastAsia" w:cstheme="minorHAnsi"/>
                              <w:noProof/>
                              <w:color w:val="636363"/>
                              <w:sz w:val="16"/>
                              <w:szCs w:val="16"/>
                              <w:lang w:eastAsia="fr-FR"/>
                            </w:rPr>
                            <w:t xml:space="preserve">Siège social : Avenue Sully Prudhomme - Centrale Parc - Bâtiment 1 - 92290 Châtenay-Malabry - RCS Nanterre 345 006 027 </w:t>
                          </w:r>
                          <w:r>
                            <w:rPr>
                              <w:rFonts w:eastAsiaTheme="minorEastAsia" w:cstheme="minorHAnsi"/>
                              <w:noProof/>
                              <w:color w:val="636363"/>
                              <w:sz w:val="16"/>
                              <w:szCs w:val="16"/>
                              <w:lang w:eastAsia="fr-FR"/>
                            </w:rPr>
                            <w:t>-</w:t>
                          </w:r>
                          <w:r w:rsidRPr="00DA4B48">
                            <w:rPr>
                              <w:rFonts w:eastAsiaTheme="minorEastAsia" w:cstheme="minorHAnsi"/>
                              <w:noProof/>
                              <w:color w:val="636363"/>
                              <w:sz w:val="16"/>
                              <w:szCs w:val="16"/>
                              <w:lang w:eastAsia="fr-FR"/>
                            </w:rPr>
                            <w:t xml:space="preserve"> N° de TVA : FR 60 345 006 027 - Société titulaire de l’autorisation d’exercer n°AUT-092-2113-02-03-20140361822 délivrée par le Conseil National des Activités</w:t>
                          </w:r>
                          <w:r>
                            <w:rPr>
                              <w:rFonts w:eastAsiaTheme="minorEastAsia" w:cstheme="minorHAnsi"/>
                              <w:noProof/>
                              <w:color w:val="636363"/>
                              <w:sz w:val="16"/>
                              <w:szCs w:val="16"/>
                              <w:lang w:eastAsia="fr-FR"/>
                            </w:rPr>
                            <w:t xml:space="preserve"> Privées</w:t>
                          </w:r>
                          <w:r w:rsidRPr="00DA4B48">
                            <w:rPr>
                              <w:rFonts w:eastAsiaTheme="minorEastAsia" w:cstheme="minorHAnsi"/>
                              <w:noProof/>
                              <w:color w:val="636363"/>
                              <w:sz w:val="16"/>
                              <w:szCs w:val="16"/>
                              <w:lang w:eastAsia="fr-FR"/>
                            </w:rPr>
                            <w:t xml:space="preserve"> de Sécurité le 04/02/2014. Article L.612-14 du Code de la sécurité intérieure : « </w:t>
                          </w:r>
                          <w:r w:rsidRPr="0038263A">
                            <w:rPr>
                              <w:rFonts w:eastAsiaTheme="minorEastAsia" w:cstheme="minorHAnsi"/>
                              <w:i/>
                              <w:noProof/>
                              <w:color w:val="636363"/>
                              <w:sz w:val="16"/>
                              <w:szCs w:val="16"/>
                              <w:lang w:eastAsia="fr-FR"/>
                            </w:rPr>
                            <w:t>L'autorisation d'exercice ne confère aucune prérogative de puissance publique à l'entreprise ou aux personnes qui en bénéficient.»</w:t>
                          </w:r>
                          <w:r>
                            <w:rPr>
                              <w:rFonts w:eastAsiaTheme="minorEastAsia" w:cstheme="minorHAnsi"/>
                              <w:noProof/>
                              <w:color w:val="636363"/>
                              <w:sz w:val="16"/>
                              <w:szCs w:val="16"/>
                              <w:lang w:eastAsia="fr-FR"/>
                            </w:rPr>
                            <w:t xml:space="preserve"> ; </w:t>
                          </w:r>
                        </w:p>
                        <w:p w:rsidR="00E055BB" w:rsidRPr="006D6727" w:rsidRDefault="00E055BB" w:rsidP="006D6727">
                          <w:pPr>
                            <w:pStyle w:val="Default"/>
                            <w:rPr>
                              <w:rFonts w:asciiTheme="minorHAnsi" w:eastAsiaTheme="minorEastAsia" w:hAnsiTheme="minorHAnsi" w:cstheme="minorHAnsi"/>
                              <w:noProof/>
                              <w:color w:val="636363"/>
                              <w:sz w:val="16"/>
                              <w:szCs w:val="16"/>
                              <w:lang w:eastAsia="fr-FR"/>
                            </w:rPr>
                          </w:pPr>
                          <w:r w:rsidRPr="006D6727">
                            <w:rPr>
                              <w:rFonts w:asciiTheme="minorHAnsi" w:eastAsiaTheme="minorEastAsia" w:hAnsiTheme="minorHAnsi" w:cstheme="minorHAnsi"/>
                              <w:noProof/>
                              <w:color w:val="636363"/>
                              <w:sz w:val="16"/>
                              <w:szCs w:val="16"/>
                              <w:lang w:eastAsia="fr-FR"/>
                            </w:rPr>
                            <w:t xml:space="preserve">Service Client 09 74 500 604 </w:t>
                          </w:r>
                          <w:r>
                            <w:rPr>
                              <w:rFonts w:asciiTheme="minorHAnsi" w:eastAsiaTheme="minorEastAsia" w:hAnsiTheme="minorHAnsi" w:cstheme="minorHAnsi"/>
                              <w:noProof/>
                              <w:color w:val="636363"/>
                              <w:sz w:val="16"/>
                              <w:szCs w:val="16"/>
                              <w:lang w:eastAsia="fr-FR"/>
                            </w:rPr>
                            <w:t xml:space="preserve">(appel non surtaxé) </w:t>
                          </w:r>
                          <w:r w:rsidRPr="006D6727">
                            <w:rPr>
                              <w:rFonts w:asciiTheme="minorHAnsi" w:eastAsiaTheme="minorEastAsia" w:hAnsiTheme="minorHAnsi" w:cstheme="minorHAnsi"/>
                              <w:noProof/>
                              <w:color w:val="636363"/>
                              <w:sz w:val="16"/>
                              <w:szCs w:val="16"/>
                              <w:lang w:eastAsia="fr-FR"/>
                            </w:rPr>
                            <w:t>- N° fax : 01 41 87 87 41 -</w:t>
                          </w:r>
                          <w:r>
                            <w:rPr>
                              <w:rStyle w:val="A2"/>
                            </w:rPr>
                            <w:t xml:space="preserve"> </w:t>
                          </w:r>
                          <w:hyperlink r:id="rId2" w:history="1">
                            <w:r w:rsidRPr="006D6727">
                              <w:rPr>
                                <w:rStyle w:val="Lienhypertexte"/>
                                <w:rFonts w:asciiTheme="minorHAnsi" w:eastAsiaTheme="minorEastAsia" w:hAnsiTheme="minorHAnsi" w:cstheme="minorHAnsi"/>
                                <w:noProof/>
                                <w:sz w:val="16"/>
                                <w:szCs w:val="16"/>
                                <w:lang w:eastAsia="fr-FR"/>
                              </w:rPr>
                              <w:t>www.securitasdirect.fr</w:t>
                            </w:r>
                          </w:hyperlink>
                          <w:r w:rsidRPr="006D6727">
                            <w:rPr>
                              <w:rFonts w:asciiTheme="minorHAnsi" w:hAnsiTheme="minorHAnsi"/>
                              <w:color w:val="636363"/>
                            </w:rPr>
                            <w:t> </w:t>
                          </w:r>
                          <w:r w:rsidRPr="006D6727">
                            <w:rPr>
                              <w:rFonts w:asciiTheme="minorHAnsi" w:eastAsiaTheme="minorEastAsia" w:hAnsiTheme="minorHAnsi" w:cstheme="minorHAnsi"/>
                              <w:noProof/>
                              <w:color w:val="636363"/>
                              <w:sz w:val="16"/>
                              <w:szCs w:val="16"/>
                              <w:lang w:eastAsia="fr-FR"/>
                            </w:rPr>
                            <w:t>;</w:t>
                          </w:r>
                          <w:r w:rsidRPr="006D6727">
                            <w:rPr>
                              <w:rFonts w:asciiTheme="minorHAnsi" w:hAnsiTheme="minorHAnsi"/>
                              <w:color w:val="636363"/>
                            </w:rPr>
                            <w:t xml:space="preserve"> </w:t>
                          </w:r>
                          <w:r w:rsidRPr="006D6727">
                            <w:rPr>
                              <w:rFonts w:asciiTheme="minorHAnsi" w:eastAsiaTheme="minorEastAsia" w:hAnsiTheme="minorHAnsi" w:cstheme="minorHAnsi"/>
                              <w:noProof/>
                              <w:color w:val="636363"/>
                              <w:sz w:val="16"/>
                              <w:szCs w:val="16"/>
                              <w:lang w:eastAsia="fr-FR"/>
                            </w:rPr>
                            <w:t>Ci-après désignée « la Société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2.15pt;margin-top:-19.5pt;width:429.75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" stroked="f">
              <v:textbox>
                <w:txbxContent>
                  <w:p w:rsidR="00E055BB" w:rsidRDefault="00E055BB" w:rsidP="006D6727">
                    <w:pPr>
                      <w:spacing w:after="0" w:line="240" w:lineRule="auto"/>
                      <w:jc w:val="both"/>
                      <w:rPr>
                        <w:rFonts w:eastAsiaTheme="minorEastAsia" w:cstheme="minorHAnsi"/>
                        <w:noProof/>
                        <w:color w:val="636363"/>
                        <w:sz w:val="16"/>
                        <w:szCs w:val="16"/>
                        <w:lang w:eastAsia="fr-FR"/>
                      </w:rPr>
                    </w:pPr>
                    <w:r w:rsidRPr="00DA4B48">
                      <w:rPr>
                        <w:rFonts w:eastAsiaTheme="minorEastAsia" w:cstheme="minorHAnsi"/>
                        <w:noProof/>
                        <w:color w:val="636363"/>
                        <w:sz w:val="16"/>
                        <w:szCs w:val="16"/>
                        <w:lang w:eastAsia="fr-FR"/>
                      </w:rPr>
                      <w:t xml:space="preserve">SECURITAS DIRECT SAS - Société par actions simplifiée au capital de </w:t>
                    </w:r>
                    <w:r>
                      <w:rPr>
                        <w:rFonts w:eastAsiaTheme="minorEastAsia" w:cstheme="minorHAnsi"/>
                        <w:noProof/>
                        <w:color w:val="636363"/>
                        <w:sz w:val="16"/>
                        <w:szCs w:val="16"/>
                        <w:lang w:eastAsia="fr-FR"/>
                      </w:rPr>
                      <w:t>1.085.736</w:t>
                    </w:r>
                    <w:r w:rsidRPr="00DA4B48">
                      <w:rPr>
                        <w:rFonts w:eastAsiaTheme="minorEastAsia" w:cstheme="minorHAnsi"/>
                        <w:noProof/>
                        <w:color w:val="636363"/>
                        <w:sz w:val="16"/>
                        <w:szCs w:val="16"/>
                        <w:lang w:eastAsia="fr-FR"/>
                      </w:rPr>
                      <w:t xml:space="preserve"> euros</w:t>
                    </w:r>
                    <w:r w:rsidRPr="00DA4B48">
                      <w:rPr>
                        <w:rFonts w:eastAsiaTheme="minorEastAsia" w:cstheme="minorHAnsi"/>
                        <w:noProof/>
                        <w:sz w:val="16"/>
                        <w:szCs w:val="16"/>
                        <w:lang w:eastAsia="fr-FR"/>
                      </w:rPr>
                      <w:t xml:space="preserve"> - </w:t>
                    </w:r>
                    <w:r w:rsidRPr="00DA4B48">
                      <w:rPr>
                        <w:rFonts w:eastAsiaTheme="minorEastAsia" w:cstheme="minorHAnsi"/>
                        <w:noProof/>
                        <w:color w:val="636363"/>
                        <w:sz w:val="16"/>
                        <w:szCs w:val="16"/>
                        <w:lang w:eastAsia="fr-FR"/>
                      </w:rPr>
                      <w:t xml:space="preserve">Siège social : Avenue Sully Prudhomme - Centrale Parc - Bâtiment 1 - 92290 Châtenay-Malabry - RCS Nanterre 345 006 027 </w:t>
                    </w:r>
                    <w:r>
                      <w:rPr>
                        <w:rFonts w:eastAsiaTheme="minorEastAsia" w:cstheme="minorHAnsi"/>
                        <w:noProof/>
                        <w:color w:val="636363"/>
                        <w:sz w:val="16"/>
                        <w:szCs w:val="16"/>
                        <w:lang w:eastAsia="fr-FR"/>
                      </w:rPr>
                      <w:t>-</w:t>
                    </w:r>
                    <w:r w:rsidRPr="00DA4B48">
                      <w:rPr>
                        <w:rFonts w:eastAsiaTheme="minorEastAsia" w:cstheme="minorHAnsi"/>
                        <w:noProof/>
                        <w:color w:val="636363"/>
                        <w:sz w:val="16"/>
                        <w:szCs w:val="16"/>
                        <w:lang w:eastAsia="fr-FR"/>
                      </w:rPr>
                      <w:t xml:space="preserve"> N° de TVA : FR 60 345 006 027 - Société titulaire de l’autorisation d’exercer n°AUT-092-2113-02-03-20140361822 délivrée par le Conseil National des Activités</w:t>
                    </w:r>
                    <w:r>
                      <w:rPr>
                        <w:rFonts w:eastAsiaTheme="minorEastAsia" w:cstheme="minorHAnsi"/>
                        <w:noProof/>
                        <w:color w:val="636363"/>
                        <w:sz w:val="16"/>
                        <w:szCs w:val="16"/>
                        <w:lang w:eastAsia="fr-FR"/>
                      </w:rPr>
                      <w:t xml:space="preserve"> Privées</w:t>
                    </w:r>
                    <w:r w:rsidRPr="00DA4B48">
                      <w:rPr>
                        <w:rFonts w:eastAsiaTheme="minorEastAsia" w:cstheme="minorHAnsi"/>
                        <w:noProof/>
                        <w:color w:val="636363"/>
                        <w:sz w:val="16"/>
                        <w:szCs w:val="16"/>
                        <w:lang w:eastAsia="fr-FR"/>
                      </w:rPr>
                      <w:t xml:space="preserve"> de Sécurité le 04/02/2014. Article L.612-14 du Code de la sécurité intérieure : « </w:t>
                    </w:r>
                    <w:r w:rsidRPr="0038263A">
                      <w:rPr>
                        <w:rFonts w:eastAsiaTheme="minorEastAsia" w:cstheme="minorHAnsi"/>
                        <w:i/>
                        <w:noProof/>
                        <w:color w:val="636363"/>
                        <w:sz w:val="16"/>
                        <w:szCs w:val="16"/>
                        <w:lang w:eastAsia="fr-FR"/>
                      </w:rPr>
                      <w:t>L'autorisation d'exercice ne confère aucune prérogative de puissance publique à l'entreprise ou aux personnes qui en bénéficient.»</w:t>
                    </w:r>
                    <w:r>
                      <w:rPr>
                        <w:rFonts w:eastAsiaTheme="minorEastAsia" w:cstheme="minorHAnsi"/>
                        <w:noProof/>
                        <w:color w:val="636363"/>
                        <w:sz w:val="16"/>
                        <w:szCs w:val="16"/>
                        <w:lang w:eastAsia="fr-FR"/>
                      </w:rPr>
                      <w:t xml:space="preserve"> ; </w:t>
                    </w:r>
                  </w:p>
                  <w:p w:rsidR="00E055BB" w:rsidRPr="006D6727" w:rsidRDefault="00E055BB" w:rsidP="006D6727">
                    <w:pPr>
                      <w:pStyle w:val="Default"/>
                      <w:rPr>
                        <w:rFonts w:asciiTheme="minorHAnsi" w:eastAsiaTheme="minorEastAsia" w:hAnsiTheme="minorHAnsi" w:cstheme="minorHAnsi"/>
                        <w:noProof/>
                        <w:color w:val="636363"/>
                        <w:sz w:val="16"/>
                        <w:szCs w:val="16"/>
                        <w:lang w:eastAsia="fr-FR"/>
                      </w:rPr>
                    </w:pPr>
                    <w:r w:rsidRPr="006D6727">
                      <w:rPr>
                        <w:rFonts w:asciiTheme="minorHAnsi" w:eastAsiaTheme="minorEastAsia" w:hAnsiTheme="minorHAnsi" w:cstheme="minorHAnsi"/>
                        <w:noProof/>
                        <w:color w:val="636363"/>
                        <w:sz w:val="16"/>
                        <w:szCs w:val="16"/>
                        <w:lang w:eastAsia="fr-FR"/>
                      </w:rPr>
                      <w:t xml:space="preserve">Service Client 09 74 500 604 </w:t>
                    </w:r>
                    <w:r>
                      <w:rPr>
                        <w:rFonts w:asciiTheme="minorHAnsi" w:eastAsiaTheme="minorEastAsia" w:hAnsiTheme="minorHAnsi" w:cstheme="minorHAnsi"/>
                        <w:noProof/>
                        <w:color w:val="636363"/>
                        <w:sz w:val="16"/>
                        <w:szCs w:val="16"/>
                        <w:lang w:eastAsia="fr-FR"/>
                      </w:rPr>
                      <w:t xml:space="preserve">(appel non surtaxé) </w:t>
                    </w:r>
                    <w:r w:rsidRPr="006D6727">
                      <w:rPr>
                        <w:rFonts w:asciiTheme="minorHAnsi" w:eastAsiaTheme="minorEastAsia" w:hAnsiTheme="minorHAnsi" w:cstheme="minorHAnsi"/>
                        <w:noProof/>
                        <w:color w:val="636363"/>
                        <w:sz w:val="16"/>
                        <w:szCs w:val="16"/>
                        <w:lang w:eastAsia="fr-FR"/>
                      </w:rPr>
                      <w:t>- N° fax : 01 41 87 87 41 -</w:t>
                    </w:r>
                    <w:r>
                      <w:rPr>
                        <w:rStyle w:val="A2"/>
                      </w:rPr>
                      <w:t xml:space="preserve"> </w:t>
                    </w:r>
                    <w:hyperlink r:id="rId3" w:history="1">
                      <w:r w:rsidRPr="006D6727">
                        <w:rPr>
                          <w:rStyle w:val="Lienhypertexte"/>
                          <w:rFonts w:asciiTheme="minorHAnsi" w:eastAsiaTheme="minorEastAsia" w:hAnsiTheme="minorHAnsi" w:cstheme="minorHAnsi"/>
                          <w:noProof/>
                          <w:sz w:val="16"/>
                          <w:szCs w:val="16"/>
                          <w:lang w:eastAsia="fr-FR"/>
                        </w:rPr>
                        <w:t>www.securitasdirect.fr</w:t>
                      </w:r>
                    </w:hyperlink>
                    <w:r w:rsidRPr="006D6727">
                      <w:rPr>
                        <w:rFonts w:asciiTheme="minorHAnsi" w:hAnsiTheme="minorHAnsi"/>
                        <w:color w:val="636363"/>
                      </w:rPr>
                      <w:t> </w:t>
                    </w:r>
                    <w:r w:rsidRPr="006D6727">
                      <w:rPr>
                        <w:rFonts w:asciiTheme="minorHAnsi" w:eastAsiaTheme="minorEastAsia" w:hAnsiTheme="minorHAnsi" w:cstheme="minorHAnsi"/>
                        <w:noProof/>
                        <w:color w:val="636363"/>
                        <w:sz w:val="16"/>
                        <w:szCs w:val="16"/>
                        <w:lang w:eastAsia="fr-FR"/>
                      </w:rPr>
                      <w:t>;</w:t>
                    </w:r>
                    <w:r w:rsidRPr="006D6727">
                      <w:rPr>
                        <w:rFonts w:asciiTheme="minorHAnsi" w:hAnsiTheme="minorHAnsi"/>
                        <w:color w:val="636363"/>
                      </w:rPr>
                      <w:t xml:space="preserve"> </w:t>
                    </w:r>
                    <w:r w:rsidRPr="006D6727">
                      <w:rPr>
                        <w:rFonts w:asciiTheme="minorHAnsi" w:eastAsiaTheme="minorEastAsia" w:hAnsiTheme="minorHAnsi" w:cstheme="minorHAnsi"/>
                        <w:noProof/>
                        <w:color w:val="636363"/>
                        <w:sz w:val="16"/>
                        <w:szCs w:val="16"/>
                        <w:lang w:eastAsia="fr-FR"/>
                      </w:rPr>
                      <w:t>Ci-après désignée « la Société ».</w:t>
                    </w:r>
                  </w:p>
                </w:txbxContent>
              </v:textbox>
            </v:shape>
          </w:pict>
        </mc:Fallback>
      </mc:AlternateContent>
    </w:r>
  </w:p>
  <w:p w:rsidR="00E055BB" w:rsidRPr="00402182" w:rsidRDefault="00E055BB" w:rsidP="00402182">
    <w:pPr>
      <w:spacing w:after="0"/>
      <w:jc w:val="both"/>
      <w:rPr>
        <w:rFonts w:eastAsiaTheme="minorEastAsia" w:cstheme="minorHAnsi"/>
        <w:noProof/>
        <w:color w:val="636363"/>
        <w:sz w:val="16"/>
        <w:szCs w:val="16"/>
        <w:lang w:eastAsia="fr-FR"/>
      </w:rPr>
    </w:pPr>
    <w:r>
      <w:t xml:space="preserve">      </w:t>
    </w:r>
    <w:r w:rsidRPr="00461845">
      <w:rPr>
        <w:rFonts w:eastAsiaTheme="minorEastAsia" w:cstheme="minorHAnsi"/>
        <w:noProof/>
        <w:color w:val="636363"/>
        <w:sz w:val="16"/>
        <w:szCs w:val="16"/>
        <w:lang w:eastAsia="fr-FR"/>
      </w:rPr>
      <w:t xml:space="preserve"> </w:t>
    </w:r>
    <w:r>
      <w:rPr>
        <w:rFonts w:eastAsiaTheme="minorEastAsia" w:cstheme="minorHAnsi"/>
        <w:noProof/>
        <w:color w:val="636363"/>
        <w:sz w:val="16"/>
        <w:szCs w:val="16"/>
        <w:lang w:eastAsia="fr-F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1D6D"/>
    <w:multiLevelType w:val="hybridMultilevel"/>
    <w:tmpl w:val="9A842FF8"/>
    <w:lvl w:ilvl="0" w:tplc="9EBE611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31DD"/>
    <w:multiLevelType w:val="multilevel"/>
    <w:tmpl w:val="1A5820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3B8359A"/>
    <w:multiLevelType w:val="hybridMultilevel"/>
    <w:tmpl w:val="962CBFD6"/>
    <w:lvl w:ilvl="0" w:tplc="734E1450">
      <w:start w:val="4"/>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15906F24"/>
    <w:multiLevelType w:val="hybridMultilevel"/>
    <w:tmpl w:val="1408FBB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A9A09B5"/>
    <w:multiLevelType w:val="hybridMultilevel"/>
    <w:tmpl w:val="34BEB11E"/>
    <w:lvl w:ilvl="0" w:tplc="92D0BEA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2D3872"/>
    <w:multiLevelType w:val="hybridMultilevel"/>
    <w:tmpl w:val="67164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816312"/>
    <w:multiLevelType w:val="hybridMultilevel"/>
    <w:tmpl w:val="87ECD0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C8"/>
    <w:rsid w:val="00002971"/>
    <w:rsid w:val="000045B2"/>
    <w:rsid w:val="00004831"/>
    <w:rsid w:val="0001259D"/>
    <w:rsid w:val="00016CB7"/>
    <w:rsid w:val="00023A99"/>
    <w:rsid w:val="00025914"/>
    <w:rsid w:val="00032BC0"/>
    <w:rsid w:val="00037B42"/>
    <w:rsid w:val="00042044"/>
    <w:rsid w:val="00044CB5"/>
    <w:rsid w:val="00045611"/>
    <w:rsid w:val="00063187"/>
    <w:rsid w:val="00074E4C"/>
    <w:rsid w:val="00083E50"/>
    <w:rsid w:val="00095945"/>
    <w:rsid w:val="000A2861"/>
    <w:rsid w:val="000A2E88"/>
    <w:rsid w:val="000A36F7"/>
    <w:rsid w:val="000C2418"/>
    <w:rsid w:val="000D07C6"/>
    <w:rsid w:val="000D6C33"/>
    <w:rsid w:val="000E0C56"/>
    <w:rsid w:val="000F5977"/>
    <w:rsid w:val="00103750"/>
    <w:rsid w:val="0011019D"/>
    <w:rsid w:val="0013291C"/>
    <w:rsid w:val="001437BB"/>
    <w:rsid w:val="00143A5A"/>
    <w:rsid w:val="00156757"/>
    <w:rsid w:val="00160D04"/>
    <w:rsid w:val="00177057"/>
    <w:rsid w:val="00185F50"/>
    <w:rsid w:val="001A2F12"/>
    <w:rsid w:val="001A51C0"/>
    <w:rsid w:val="001C3FF4"/>
    <w:rsid w:val="001D04AE"/>
    <w:rsid w:val="001E2156"/>
    <w:rsid w:val="001F3B3B"/>
    <w:rsid w:val="002013A8"/>
    <w:rsid w:val="002318F0"/>
    <w:rsid w:val="00246600"/>
    <w:rsid w:val="00252809"/>
    <w:rsid w:val="00265613"/>
    <w:rsid w:val="002707F6"/>
    <w:rsid w:val="0027246A"/>
    <w:rsid w:val="00296358"/>
    <w:rsid w:val="002A5FFF"/>
    <w:rsid w:val="002D03D2"/>
    <w:rsid w:val="002D43F0"/>
    <w:rsid w:val="002E163F"/>
    <w:rsid w:val="002E3657"/>
    <w:rsid w:val="002F440E"/>
    <w:rsid w:val="00300847"/>
    <w:rsid w:val="00317F7A"/>
    <w:rsid w:val="00321ECB"/>
    <w:rsid w:val="00322246"/>
    <w:rsid w:val="003308AE"/>
    <w:rsid w:val="00341550"/>
    <w:rsid w:val="003436AF"/>
    <w:rsid w:val="00347046"/>
    <w:rsid w:val="00350ABF"/>
    <w:rsid w:val="00377DD6"/>
    <w:rsid w:val="00382D7E"/>
    <w:rsid w:val="0038634D"/>
    <w:rsid w:val="003951D4"/>
    <w:rsid w:val="003A08D1"/>
    <w:rsid w:val="003C06FF"/>
    <w:rsid w:val="003C6F2F"/>
    <w:rsid w:val="003D163C"/>
    <w:rsid w:val="003D75D1"/>
    <w:rsid w:val="003E68CC"/>
    <w:rsid w:val="003E7990"/>
    <w:rsid w:val="003F5CD4"/>
    <w:rsid w:val="00402182"/>
    <w:rsid w:val="0040604B"/>
    <w:rsid w:val="004067BB"/>
    <w:rsid w:val="00407AD8"/>
    <w:rsid w:val="00421431"/>
    <w:rsid w:val="00423649"/>
    <w:rsid w:val="00425DA7"/>
    <w:rsid w:val="00427D4C"/>
    <w:rsid w:val="00431BD7"/>
    <w:rsid w:val="004429EF"/>
    <w:rsid w:val="004539ED"/>
    <w:rsid w:val="00453C04"/>
    <w:rsid w:val="00461845"/>
    <w:rsid w:val="00466C19"/>
    <w:rsid w:val="0048601E"/>
    <w:rsid w:val="00491D52"/>
    <w:rsid w:val="004A5DFB"/>
    <w:rsid w:val="004B1EA7"/>
    <w:rsid w:val="004B78E4"/>
    <w:rsid w:val="004C4A39"/>
    <w:rsid w:val="004D0538"/>
    <w:rsid w:val="004D1217"/>
    <w:rsid w:val="00502FF5"/>
    <w:rsid w:val="00503989"/>
    <w:rsid w:val="00507471"/>
    <w:rsid w:val="0052476E"/>
    <w:rsid w:val="005269C8"/>
    <w:rsid w:val="005434A8"/>
    <w:rsid w:val="00554EAE"/>
    <w:rsid w:val="00560AFA"/>
    <w:rsid w:val="0057225E"/>
    <w:rsid w:val="00575746"/>
    <w:rsid w:val="005762B3"/>
    <w:rsid w:val="00580FE1"/>
    <w:rsid w:val="00591C92"/>
    <w:rsid w:val="00593352"/>
    <w:rsid w:val="005A276C"/>
    <w:rsid w:val="005A51B8"/>
    <w:rsid w:val="005C1641"/>
    <w:rsid w:val="005C3EDA"/>
    <w:rsid w:val="005D2423"/>
    <w:rsid w:val="005F58A0"/>
    <w:rsid w:val="00614C81"/>
    <w:rsid w:val="006202EE"/>
    <w:rsid w:val="006334EE"/>
    <w:rsid w:val="00635F57"/>
    <w:rsid w:val="006415B8"/>
    <w:rsid w:val="00645824"/>
    <w:rsid w:val="00657D11"/>
    <w:rsid w:val="00664979"/>
    <w:rsid w:val="0066760E"/>
    <w:rsid w:val="006857A2"/>
    <w:rsid w:val="00686557"/>
    <w:rsid w:val="006957C3"/>
    <w:rsid w:val="006A01B8"/>
    <w:rsid w:val="006A046B"/>
    <w:rsid w:val="006A0DA0"/>
    <w:rsid w:val="006A1F76"/>
    <w:rsid w:val="006A69EB"/>
    <w:rsid w:val="006A76C9"/>
    <w:rsid w:val="006B4CC8"/>
    <w:rsid w:val="006C60B4"/>
    <w:rsid w:val="006D2601"/>
    <w:rsid w:val="006D2962"/>
    <w:rsid w:val="006D6727"/>
    <w:rsid w:val="006F0DEA"/>
    <w:rsid w:val="006F4ECF"/>
    <w:rsid w:val="006F7BFE"/>
    <w:rsid w:val="00700707"/>
    <w:rsid w:val="007110BA"/>
    <w:rsid w:val="00712612"/>
    <w:rsid w:val="007219FE"/>
    <w:rsid w:val="0074777A"/>
    <w:rsid w:val="00760258"/>
    <w:rsid w:val="00764738"/>
    <w:rsid w:val="00774711"/>
    <w:rsid w:val="0079144B"/>
    <w:rsid w:val="00791ADA"/>
    <w:rsid w:val="00796E63"/>
    <w:rsid w:val="007A6D5D"/>
    <w:rsid w:val="007B4B1B"/>
    <w:rsid w:val="007B7D15"/>
    <w:rsid w:val="007C30E2"/>
    <w:rsid w:val="007C656A"/>
    <w:rsid w:val="007C7ACD"/>
    <w:rsid w:val="007D20AE"/>
    <w:rsid w:val="007E762C"/>
    <w:rsid w:val="007F09BD"/>
    <w:rsid w:val="007F1161"/>
    <w:rsid w:val="007F1222"/>
    <w:rsid w:val="0080154C"/>
    <w:rsid w:val="00806533"/>
    <w:rsid w:val="0081702A"/>
    <w:rsid w:val="008203FA"/>
    <w:rsid w:val="00831701"/>
    <w:rsid w:val="0083478B"/>
    <w:rsid w:val="008412F1"/>
    <w:rsid w:val="00856B0A"/>
    <w:rsid w:val="00891DA9"/>
    <w:rsid w:val="008A2844"/>
    <w:rsid w:val="008B0F51"/>
    <w:rsid w:val="008C2241"/>
    <w:rsid w:val="008C4153"/>
    <w:rsid w:val="008E508A"/>
    <w:rsid w:val="008F5A9F"/>
    <w:rsid w:val="008F63D3"/>
    <w:rsid w:val="00905BD4"/>
    <w:rsid w:val="00907E56"/>
    <w:rsid w:val="00910105"/>
    <w:rsid w:val="0092326D"/>
    <w:rsid w:val="00926657"/>
    <w:rsid w:val="00965034"/>
    <w:rsid w:val="00987561"/>
    <w:rsid w:val="00995814"/>
    <w:rsid w:val="009B383D"/>
    <w:rsid w:val="009C5956"/>
    <w:rsid w:val="009D4BF2"/>
    <w:rsid w:val="009E36F0"/>
    <w:rsid w:val="009E45B1"/>
    <w:rsid w:val="009F1EF3"/>
    <w:rsid w:val="009F5D35"/>
    <w:rsid w:val="00A05BE5"/>
    <w:rsid w:val="00A13219"/>
    <w:rsid w:val="00A14F12"/>
    <w:rsid w:val="00A14FE4"/>
    <w:rsid w:val="00A25B2C"/>
    <w:rsid w:val="00A32B56"/>
    <w:rsid w:val="00A411D0"/>
    <w:rsid w:val="00A424A5"/>
    <w:rsid w:val="00A51650"/>
    <w:rsid w:val="00A53255"/>
    <w:rsid w:val="00A61FA1"/>
    <w:rsid w:val="00A85409"/>
    <w:rsid w:val="00AB73F3"/>
    <w:rsid w:val="00AF061B"/>
    <w:rsid w:val="00AF544E"/>
    <w:rsid w:val="00AF5EF9"/>
    <w:rsid w:val="00B24823"/>
    <w:rsid w:val="00B26F2A"/>
    <w:rsid w:val="00B310E0"/>
    <w:rsid w:val="00B4245B"/>
    <w:rsid w:val="00B43B1F"/>
    <w:rsid w:val="00B44858"/>
    <w:rsid w:val="00B46A80"/>
    <w:rsid w:val="00B47562"/>
    <w:rsid w:val="00B65A6A"/>
    <w:rsid w:val="00B73251"/>
    <w:rsid w:val="00B75E09"/>
    <w:rsid w:val="00B77197"/>
    <w:rsid w:val="00B8197A"/>
    <w:rsid w:val="00B8720F"/>
    <w:rsid w:val="00BA46F5"/>
    <w:rsid w:val="00BA66C8"/>
    <w:rsid w:val="00BB0A8F"/>
    <w:rsid w:val="00BB10C7"/>
    <w:rsid w:val="00BB529F"/>
    <w:rsid w:val="00BC13A3"/>
    <w:rsid w:val="00BC2948"/>
    <w:rsid w:val="00BC3A31"/>
    <w:rsid w:val="00BE08E4"/>
    <w:rsid w:val="00BF72C7"/>
    <w:rsid w:val="00C16172"/>
    <w:rsid w:val="00C30348"/>
    <w:rsid w:val="00C314F4"/>
    <w:rsid w:val="00C357A3"/>
    <w:rsid w:val="00C40370"/>
    <w:rsid w:val="00C50EA5"/>
    <w:rsid w:val="00C6365D"/>
    <w:rsid w:val="00C71C4D"/>
    <w:rsid w:val="00C843FA"/>
    <w:rsid w:val="00C970E5"/>
    <w:rsid w:val="00CA2FFF"/>
    <w:rsid w:val="00CA36FA"/>
    <w:rsid w:val="00CA457E"/>
    <w:rsid w:val="00D21730"/>
    <w:rsid w:val="00D231BC"/>
    <w:rsid w:val="00D24A4F"/>
    <w:rsid w:val="00D67791"/>
    <w:rsid w:val="00D74116"/>
    <w:rsid w:val="00D85D0A"/>
    <w:rsid w:val="00DA6B8C"/>
    <w:rsid w:val="00DB2BC3"/>
    <w:rsid w:val="00DB36E3"/>
    <w:rsid w:val="00E00786"/>
    <w:rsid w:val="00E03B7C"/>
    <w:rsid w:val="00E055BB"/>
    <w:rsid w:val="00E16300"/>
    <w:rsid w:val="00E17E69"/>
    <w:rsid w:val="00E244FB"/>
    <w:rsid w:val="00E24CD9"/>
    <w:rsid w:val="00E30BE1"/>
    <w:rsid w:val="00E32DC0"/>
    <w:rsid w:val="00E335CE"/>
    <w:rsid w:val="00E53CD4"/>
    <w:rsid w:val="00E55352"/>
    <w:rsid w:val="00E56127"/>
    <w:rsid w:val="00E6074A"/>
    <w:rsid w:val="00E74CDC"/>
    <w:rsid w:val="00E9456B"/>
    <w:rsid w:val="00EB074A"/>
    <w:rsid w:val="00EB5857"/>
    <w:rsid w:val="00EC26DA"/>
    <w:rsid w:val="00EC4E32"/>
    <w:rsid w:val="00EE19CC"/>
    <w:rsid w:val="00EE57B2"/>
    <w:rsid w:val="00F048CA"/>
    <w:rsid w:val="00F2548E"/>
    <w:rsid w:val="00F261D6"/>
    <w:rsid w:val="00F774A7"/>
    <w:rsid w:val="00FA39B8"/>
    <w:rsid w:val="00FB1138"/>
    <w:rsid w:val="00FB5B1A"/>
    <w:rsid w:val="00FF23BB"/>
    <w:rsid w:val="00FF27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2246"/>
    <w:pPr>
      <w:tabs>
        <w:tab w:val="center" w:pos="4536"/>
        <w:tab w:val="right" w:pos="9072"/>
      </w:tabs>
      <w:spacing w:after="0" w:line="240" w:lineRule="auto"/>
    </w:pPr>
  </w:style>
  <w:style w:type="character" w:customStyle="1" w:styleId="En-tteCar">
    <w:name w:val="En-tête Car"/>
    <w:basedOn w:val="Policepardfaut"/>
    <w:link w:val="En-tte"/>
    <w:uiPriority w:val="99"/>
    <w:rsid w:val="00322246"/>
  </w:style>
  <w:style w:type="paragraph" w:styleId="Pieddepage">
    <w:name w:val="footer"/>
    <w:basedOn w:val="Normal"/>
    <w:link w:val="PieddepageCar"/>
    <w:uiPriority w:val="99"/>
    <w:unhideWhenUsed/>
    <w:rsid w:val="003222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246"/>
  </w:style>
  <w:style w:type="paragraph" w:styleId="Textedebulles">
    <w:name w:val="Balloon Text"/>
    <w:basedOn w:val="Normal"/>
    <w:link w:val="TextedebullesCar"/>
    <w:uiPriority w:val="99"/>
    <w:semiHidden/>
    <w:unhideWhenUsed/>
    <w:rsid w:val="00382D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D7E"/>
    <w:rPr>
      <w:rFonts w:ascii="Tahoma" w:hAnsi="Tahoma" w:cs="Tahoma"/>
      <w:sz w:val="16"/>
      <w:szCs w:val="16"/>
    </w:rPr>
  </w:style>
  <w:style w:type="character" w:styleId="Emphaseple">
    <w:name w:val="Subtle Emphasis"/>
    <w:basedOn w:val="Policepardfaut"/>
    <w:uiPriority w:val="19"/>
    <w:qFormat/>
    <w:rsid w:val="00491D52"/>
    <w:rPr>
      <w:i/>
      <w:iCs/>
      <w:color w:val="808080" w:themeColor="text1" w:themeTint="7F"/>
    </w:rPr>
  </w:style>
  <w:style w:type="paragraph" w:styleId="Sous-titre">
    <w:name w:val="Subtitle"/>
    <w:basedOn w:val="Normal"/>
    <w:next w:val="Normal"/>
    <w:link w:val="Sous-titreCar"/>
    <w:uiPriority w:val="11"/>
    <w:qFormat/>
    <w:rsid w:val="00491D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91D52"/>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491D52"/>
    <w:rPr>
      <w:b/>
      <w:bCs/>
    </w:rPr>
  </w:style>
  <w:style w:type="paragraph" w:styleId="Citationintense">
    <w:name w:val="Intense Quote"/>
    <w:basedOn w:val="Normal"/>
    <w:next w:val="Normal"/>
    <w:link w:val="CitationintenseCar"/>
    <w:uiPriority w:val="30"/>
    <w:qFormat/>
    <w:rsid w:val="00491D5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91D52"/>
    <w:rPr>
      <w:b/>
      <w:bCs/>
      <w:i/>
      <w:iCs/>
      <w:color w:val="4F81BD" w:themeColor="accent1"/>
    </w:rPr>
  </w:style>
  <w:style w:type="character" w:styleId="Rfrenceple">
    <w:name w:val="Subtle Reference"/>
    <w:basedOn w:val="Policepardfaut"/>
    <w:uiPriority w:val="31"/>
    <w:qFormat/>
    <w:rsid w:val="00491D52"/>
    <w:rPr>
      <w:smallCaps/>
      <w:color w:val="C0504D" w:themeColor="accent2"/>
      <w:u w:val="single"/>
    </w:rPr>
  </w:style>
  <w:style w:type="character" w:styleId="Rfrenceintense">
    <w:name w:val="Intense Reference"/>
    <w:basedOn w:val="Policepardfaut"/>
    <w:uiPriority w:val="32"/>
    <w:qFormat/>
    <w:rsid w:val="00491D52"/>
    <w:rPr>
      <w:b/>
      <w:bCs/>
      <w:smallCaps/>
      <w:color w:val="C0504D" w:themeColor="accent2"/>
      <w:spacing w:val="5"/>
      <w:u w:val="single"/>
    </w:rPr>
  </w:style>
  <w:style w:type="character" w:styleId="Titredulivre">
    <w:name w:val="Book Title"/>
    <w:basedOn w:val="Policepardfaut"/>
    <w:uiPriority w:val="33"/>
    <w:qFormat/>
    <w:rsid w:val="00491D52"/>
    <w:rPr>
      <w:b/>
      <w:bCs/>
      <w:smallCaps/>
      <w:spacing w:val="5"/>
    </w:rPr>
  </w:style>
  <w:style w:type="paragraph" w:styleId="Citation">
    <w:name w:val="Quote"/>
    <w:basedOn w:val="Normal"/>
    <w:next w:val="Normal"/>
    <w:link w:val="CitationCar"/>
    <w:uiPriority w:val="29"/>
    <w:qFormat/>
    <w:rsid w:val="00491D52"/>
    <w:rPr>
      <w:i/>
      <w:iCs/>
      <w:color w:val="000000" w:themeColor="text1"/>
    </w:rPr>
  </w:style>
  <w:style w:type="character" w:customStyle="1" w:styleId="CitationCar">
    <w:name w:val="Citation Car"/>
    <w:basedOn w:val="Policepardfaut"/>
    <w:link w:val="Citation"/>
    <w:uiPriority w:val="29"/>
    <w:rsid w:val="00491D52"/>
    <w:rPr>
      <w:i/>
      <w:iCs/>
      <w:color w:val="000000" w:themeColor="text1"/>
    </w:rPr>
  </w:style>
  <w:style w:type="paragraph" w:styleId="Paragraphedeliste">
    <w:name w:val="List Paragraph"/>
    <w:basedOn w:val="Normal"/>
    <w:uiPriority w:val="34"/>
    <w:qFormat/>
    <w:rsid w:val="00491D52"/>
    <w:pPr>
      <w:ind w:left="720"/>
      <w:contextualSpacing/>
    </w:pPr>
  </w:style>
  <w:style w:type="character" w:styleId="Lienhypertexte">
    <w:name w:val="Hyperlink"/>
    <w:basedOn w:val="Policepardfaut"/>
    <w:uiPriority w:val="99"/>
    <w:unhideWhenUsed/>
    <w:rsid w:val="00461845"/>
    <w:rPr>
      <w:color w:val="0000FF"/>
      <w:u w:val="single"/>
    </w:rPr>
  </w:style>
  <w:style w:type="character" w:styleId="Marquedecommentaire">
    <w:name w:val="annotation reference"/>
    <w:basedOn w:val="Policepardfaut"/>
    <w:uiPriority w:val="99"/>
    <w:semiHidden/>
    <w:unhideWhenUsed/>
    <w:rsid w:val="00C6365D"/>
    <w:rPr>
      <w:sz w:val="16"/>
      <w:szCs w:val="16"/>
    </w:rPr>
  </w:style>
  <w:style w:type="paragraph" w:styleId="Commentaire">
    <w:name w:val="annotation text"/>
    <w:basedOn w:val="Normal"/>
    <w:link w:val="CommentaireCar"/>
    <w:uiPriority w:val="99"/>
    <w:semiHidden/>
    <w:unhideWhenUsed/>
    <w:rsid w:val="00C6365D"/>
    <w:pPr>
      <w:spacing w:line="240" w:lineRule="auto"/>
    </w:pPr>
    <w:rPr>
      <w:sz w:val="20"/>
      <w:szCs w:val="20"/>
    </w:rPr>
  </w:style>
  <w:style w:type="character" w:customStyle="1" w:styleId="CommentaireCar">
    <w:name w:val="Commentaire Car"/>
    <w:basedOn w:val="Policepardfaut"/>
    <w:link w:val="Commentaire"/>
    <w:uiPriority w:val="99"/>
    <w:semiHidden/>
    <w:rsid w:val="00C6365D"/>
    <w:rPr>
      <w:sz w:val="20"/>
      <w:szCs w:val="20"/>
    </w:rPr>
  </w:style>
  <w:style w:type="paragraph" w:styleId="Objetducommentaire">
    <w:name w:val="annotation subject"/>
    <w:basedOn w:val="Commentaire"/>
    <w:next w:val="Commentaire"/>
    <w:link w:val="ObjetducommentaireCar"/>
    <w:uiPriority w:val="99"/>
    <w:semiHidden/>
    <w:unhideWhenUsed/>
    <w:rsid w:val="00C6365D"/>
    <w:rPr>
      <w:b/>
      <w:bCs/>
    </w:rPr>
  </w:style>
  <w:style w:type="character" w:customStyle="1" w:styleId="ObjetducommentaireCar">
    <w:name w:val="Objet du commentaire Car"/>
    <w:basedOn w:val="CommentaireCar"/>
    <w:link w:val="Objetducommentaire"/>
    <w:uiPriority w:val="99"/>
    <w:semiHidden/>
    <w:rsid w:val="00C6365D"/>
    <w:rPr>
      <w:b/>
      <w:bCs/>
      <w:sz w:val="20"/>
      <w:szCs w:val="20"/>
    </w:rPr>
  </w:style>
  <w:style w:type="paragraph" w:customStyle="1" w:styleId="Texte">
    <w:name w:val="Texte"/>
    <w:basedOn w:val="Normal"/>
    <w:rsid w:val="009E36F0"/>
    <w:pPr>
      <w:spacing w:after="240" w:line="240" w:lineRule="auto"/>
      <w:jc w:val="both"/>
    </w:pPr>
    <w:rPr>
      <w:rFonts w:ascii="Garamond" w:eastAsia="Times New Roman" w:hAnsi="Garamond" w:cs="Times New Roman"/>
      <w:sz w:val="24"/>
      <w:szCs w:val="20"/>
      <w:lang w:eastAsia="fr-FR"/>
    </w:rPr>
  </w:style>
  <w:style w:type="paragraph" w:customStyle="1" w:styleId="Default">
    <w:name w:val="Default"/>
    <w:rsid w:val="00317F7A"/>
    <w:pPr>
      <w:autoSpaceDE w:val="0"/>
      <w:autoSpaceDN w:val="0"/>
      <w:adjustRightInd w:val="0"/>
      <w:spacing w:after="0" w:line="240" w:lineRule="auto"/>
    </w:pPr>
    <w:rPr>
      <w:rFonts w:ascii="Avenir 35 Light" w:hAnsi="Avenir 35 Light" w:cs="Avenir 35 Light"/>
      <w:color w:val="000000"/>
      <w:sz w:val="24"/>
      <w:szCs w:val="24"/>
    </w:rPr>
  </w:style>
  <w:style w:type="character" w:customStyle="1" w:styleId="A2">
    <w:name w:val="A2"/>
    <w:uiPriority w:val="99"/>
    <w:rsid w:val="00317F7A"/>
    <w:rPr>
      <w:rFonts w:cs="Avenir 35 Light"/>
      <w:color w:val="000000"/>
      <w:sz w:val="15"/>
      <w:szCs w:val="15"/>
    </w:rPr>
  </w:style>
  <w:style w:type="paragraph" w:styleId="Sansinterligne">
    <w:name w:val="No Spacing"/>
    <w:link w:val="SansinterligneCar"/>
    <w:uiPriority w:val="1"/>
    <w:qFormat/>
    <w:rsid w:val="00B8720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8720F"/>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2246"/>
    <w:pPr>
      <w:tabs>
        <w:tab w:val="center" w:pos="4536"/>
        <w:tab w:val="right" w:pos="9072"/>
      </w:tabs>
      <w:spacing w:after="0" w:line="240" w:lineRule="auto"/>
    </w:pPr>
  </w:style>
  <w:style w:type="character" w:customStyle="1" w:styleId="En-tteCar">
    <w:name w:val="En-tête Car"/>
    <w:basedOn w:val="Policepardfaut"/>
    <w:link w:val="En-tte"/>
    <w:uiPriority w:val="99"/>
    <w:rsid w:val="00322246"/>
  </w:style>
  <w:style w:type="paragraph" w:styleId="Pieddepage">
    <w:name w:val="footer"/>
    <w:basedOn w:val="Normal"/>
    <w:link w:val="PieddepageCar"/>
    <w:uiPriority w:val="99"/>
    <w:unhideWhenUsed/>
    <w:rsid w:val="003222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246"/>
  </w:style>
  <w:style w:type="paragraph" w:styleId="Textedebulles">
    <w:name w:val="Balloon Text"/>
    <w:basedOn w:val="Normal"/>
    <w:link w:val="TextedebullesCar"/>
    <w:uiPriority w:val="99"/>
    <w:semiHidden/>
    <w:unhideWhenUsed/>
    <w:rsid w:val="00382D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D7E"/>
    <w:rPr>
      <w:rFonts w:ascii="Tahoma" w:hAnsi="Tahoma" w:cs="Tahoma"/>
      <w:sz w:val="16"/>
      <w:szCs w:val="16"/>
    </w:rPr>
  </w:style>
  <w:style w:type="character" w:styleId="Emphaseple">
    <w:name w:val="Subtle Emphasis"/>
    <w:basedOn w:val="Policepardfaut"/>
    <w:uiPriority w:val="19"/>
    <w:qFormat/>
    <w:rsid w:val="00491D52"/>
    <w:rPr>
      <w:i/>
      <w:iCs/>
      <w:color w:val="808080" w:themeColor="text1" w:themeTint="7F"/>
    </w:rPr>
  </w:style>
  <w:style w:type="paragraph" w:styleId="Sous-titre">
    <w:name w:val="Subtitle"/>
    <w:basedOn w:val="Normal"/>
    <w:next w:val="Normal"/>
    <w:link w:val="Sous-titreCar"/>
    <w:uiPriority w:val="11"/>
    <w:qFormat/>
    <w:rsid w:val="00491D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91D52"/>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491D52"/>
    <w:rPr>
      <w:b/>
      <w:bCs/>
    </w:rPr>
  </w:style>
  <w:style w:type="paragraph" w:styleId="Citationintense">
    <w:name w:val="Intense Quote"/>
    <w:basedOn w:val="Normal"/>
    <w:next w:val="Normal"/>
    <w:link w:val="CitationintenseCar"/>
    <w:uiPriority w:val="30"/>
    <w:qFormat/>
    <w:rsid w:val="00491D5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91D52"/>
    <w:rPr>
      <w:b/>
      <w:bCs/>
      <w:i/>
      <w:iCs/>
      <w:color w:val="4F81BD" w:themeColor="accent1"/>
    </w:rPr>
  </w:style>
  <w:style w:type="character" w:styleId="Rfrenceple">
    <w:name w:val="Subtle Reference"/>
    <w:basedOn w:val="Policepardfaut"/>
    <w:uiPriority w:val="31"/>
    <w:qFormat/>
    <w:rsid w:val="00491D52"/>
    <w:rPr>
      <w:smallCaps/>
      <w:color w:val="C0504D" w:themeColor="accent2"/>
      <w:u w:val="single"/>
    </w:rPr>
  </w:style>
  <w:style w:type="character" w:styleId="Rfrenceintense">
    <w:name w:val="Intense Reference"/>
    <w:basedOn w:val="Policepardfaut"/>
    <w:uiPriority w:val="32"/>
    <w:qFormat/>
    <w:rsid w:val="00491D52"/>
    <w:rPr>
      <w:b/>
      <w:bCs/>
      <w:smallCaps/>
      <w:color w:val="C0504D" w:themeColor="accent2"/>
      <w:spacing w:val="5"/>
      <w:u w:val="single"/>
    </w:rPr>
  </w:style>
  <w:style w:type="character" w:styleId="Titredulivre">
    <w:name w:val="Book Title"/>
    <w:basedOn w:val="Policepardfaut"/>
    <w:uiPriority w:val="33"/>
    <w:qFormat/>
    <w:rsid w:val="00491D52"/>
    <w:rPr>
      <w:b/>
      <w:bCs/>
      <w:smallCaps/>
      <w:spacing w:val="5"/>
    </w:rPr>
  </w:style>
  <w:style w:type="paragraph" w:styleId="Citation">
    <w:name w:val="Quote"/>
    <w:basedOn w:val="Normal"/>
    <w:next w:val="Normal"/>
    <w:link w:val="CitationCar"/>
    <w:uiPriority w:val="29"/>
    <w:qFormat/>
    <w:rsid w:val="00491D52"/>
    <w:rPr>
      <w:i/>
      <w:iCs/>
      <w:color w:val="000000" w:themeColor="text1"/>
    </w:rPr>
  </w:style>
  <w:style w:type="character" w:customStyle="1" w:styleId="CitationCar">
    <w:name w:val="Citation Car"/>
    <w:basedOn w:val="Policepardfaut"/>
    <w:link w:val="Citation"/>
    <w:uiPriority w:val="29"/>
    <w:rsid w:val="00491D52"/>
    <w:rPr>
      <w:i/>
      <w:iCs/>
      <w:color w:val="000000" w:themeColor="text1"/>
    </w:rPr>
  </w:style>
  <w:style w:type="paragraph" w:styleId="Paragraphedeliste">
    <w:name w:val="List Paragraph"/>
    <w:basedOn w:val="Normal"/>
    <w:uiPriority w:val="34"/>
    <w:qFormat/>
    <w:rsid w:val="00491D52"/>
    <w:pPr>
      <w:ind w:left="720"/>
      <w:contextualSpacing/>
    </w:pPr>
  </w:style>
  <w:style w:type="character" w:styleId="Lienhypertexte">
    <w:name w:val="Hyperlink"/>
    <w:basedOn w:val="Policepardfaut"/>
    <w:uiPriority w:val="99"/>
    <w:unhideWhenUsed/>
    <w:rsid w:val="00461845"/>
    <w:rPr>
      <w:color w:val="0000FF"/>
      <w:u w:val="single"/>
    </w:rPr>
  </w:style>
  <w:style w:type="character" w:styleId="Marquedecommentaire">
    <w:name w:val="annotation reference"/>
    <w:basedOn w:val="Policepardfaut"/>
    <w:uiPriority w:val="99"/>
    <w:semiHidden/>
    <w:unhideWhenUsed/>
    <w:rsid w:val="00C6365D"/>
    <w:rPr>
      <w:sz w:val="16"/>
      <w:szCs w:val="16"/>
    </w:rPr>
  </w:style>
  <w:style w:type="paragraph" w:styleId="Commentaire">
    <w:name w:val="annotation text"/>
    <w:basedOn w:val="Normal"/>
    <w:link w:val="CommentaireCar"/>
    <w:uiPriority w:val="99"/>
    <w:semiHidden/>
    <w:unhideWhenUsed/>
    <w:rsid w:val="00C6365D"/>
    <w:pPr>
      <w:spacing w:line="240" w:lineRule="auto"/>
    </w:pPr>
    <w:rPr>
      <w:sz w:val="20"/>
      <w:szCs w:val="20"/>
    </w:rPr>
  </w:style>
  <w:style w:type="character" w:customStyle="1" w:styleId="CommentaireCar">
    <w:name w:val="Commentaire Car"/>
    <w:basedOn w:val="Policepardfaut"/>
    <w:link w:val="Commentaire"/>
    <w:uiPriority w:val="99"/>
    <w:semiHidden/>
    <w:rsid w:val="00C6365D"/>
    <w:rPr>
      <w:sz w:val="20"/>
      <w:szCs w:val="20"/>
    </w:rPr>
  </w:style>
  <w:style w:type="paragraph" w:styleId="Objetducommentaire">
    <w:name w:val="annotation subject"/>
    <w:basedOn w:val="Commentaire"/>
    <w:next w:val="Commentaire"/>
    <w:link w:val="ObjetducommentaireCar"/>
    <w:uiPriority w:val="99"/>
    <w:semiHidden/>
    <w:unhideWhenUsed/>
    <w:rsid w:val="00C6365D"/>
    <w:rPr>
      <w:b/>
      <w:bCs/>
    </w:rPr>
  </w:style>
  <w:style w:type="character" w:customStyle="1" w:styleId="ObjetducommentaireCar">
    <w:name w:val="Objet du commentaire Car"/>
    <w:basedOn w:val="CommentaireCar"/>
    <w:link w:val="Objetducommentaire"/>
    <w:uiPriority w:val="99"/>
    <w:semiHidden/>
    <w:rsid w:val="00C6365D"/>
    <w:rPr>
      <w:b/>
      <w:bCs/>
      <w:sz w:val="20"/>
      <w:szCs w:val="20"/>
    </w:rPr>
  </w:style>
  <w:style w:type="paragraph" w:customStyle="1" w:styleId="Texte">
    <w:name w:val="Texte"/>
    <w:basedOn w:val="Normal"/>
    <w:rsid w:val="009E36F0"/>
    <w:pPr>
      <w:spacing w:after="240" w:line="240" w:lineRule="auto"/>
      <w:jc w:val="both"/>
    </w:pPr>
    <w:rPr>
      <w:rFonts w:ascii="Garamond" w:eastAsia="Times New Roman" w:hAnsi="Garamond" w:cs="Times New Roman"/>
      <w:sz w:val="24"/>
      <w:szCs w:val="20"/>
      <w:lang w:eastAsia="fr-FR"/>
    </w:rPr>
  </w:style>
  <w:style w:type="paragraph" w:customStyle="1" w:styleId="Default">
    <w:name w:val="Default"/>
    <w:rsid w:val="00317F7A"/>
    <w:pPr>
      <w:autoSpaceDE w:val="0"/>
      <w:autoSpaceDN w:val="0"/>
      <w:adjustRightInd w:val="0"/>
      <w:spacing w:after="0" w:line="240" w:lineRule="auto"/>
    </w:pPr>
    <w:rPr>
      <w:rFonts w:ascii="Avenir 35 Light" w:hAnsi="Avenir 35 Light" w:cs="Avenir 35 Light"/>
      <w:color w:val="000000"/>
      <w:sz w:val="24"/>
      <w:szCs w:val="24"/>
    </w:rPr>
  </w:style>
  <w:style w:type="character" w:customStyle="1" w:styleId="A2">
    <w:name w:val="A2"/>
    <w:uiPriority w:val="99"/>
    <w:rsid w:val="00317F7A"/>
    <w:rPr>
      <w:rFonts w:cs="Avenir 35 Light"/>
      <w:color w:val="000000"/>
      <w:sz w:val="15"/>
      <w:szCs w:val="15"/>
    </w:rPr>
  </w:style>
  <w:style w:type="paragraph" w:styleId="Sansinterligne">
    <w:name w:val="No Spacing"/>
    <w:link w:val="SansinterligneCar"/>
    <w:uiPriority w:val="1"/>
    <w:qFormat/>
    <w:rsid w:val="00B8720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8720F"/>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09309">
      <w:bodyDiv w:val="1"/>
      <w:marLeft w:val="0"/>
      <w:marRight w:val="0"/>
      <w:marTop w:val="0"/>
      <w:marBottom w:val="0"/>
      <w:divBdr>
        <w:top w:val="none" w:sz="0" w:space="0" w:color="auto"/>
        <w:left w:val="none" w:sz="0" w:space="0" w:color="auto"/>
        <w:bottom w:val="none" w:sz="0" w:space="0" w:color="auto"/>
        <w:right w:val="none" w:sz="0" w:space="0" w:color="auto"/>
      </w:divBdr>
    </w:div>
    <w:div w:id="361367944">
      <w:bodyDiv w:val="1"/>
      <w:marLeft w:val="0"/>
      <w:marRight w:val="0"/>
      <w:marTop w:val="0"/>
      <w:marBottom w:val="0"/>
      <w:divBdr>
        <w:top w:val="none" w:sz="0" w:space="0" w:color="auto"/>
        <w:left w:val="none" w:sz="0" w:space="0" w:color="auto"/>
        <w:bottom w:val="none" w:sz="0" w:space="0" w:color="auto"/>
        <w:right w:val="none" w:sz="0" w:space="0" w:color="auto"/>
      </w:divBdr>
    </w:div>
    <w:div w:id="569461910">
      <w:bodyDiv w:val="1"/>
      <w:marLeft w:val="0"/>
      <w:marRight w:val="0"/>
      <w:marTop w:val="0"/>
      <w:marBottom w:val="0"/>
      <w:divBdr>
        <w:top w:val="none" w:sz="0" w:space="0" w:color="auto"/>
        <w:left w:val="none" w:sz="0" w:space="0" w:color="auto"/>
        <w:bottom w:val="none" w:sz="0" w:space="0" w:color="auto"/>
        <w:right w:val="none" w:sz="0" w:space="0" w:color="auto"/>
      </w:divBdr>
    </w:div>
    <w:div w:id="19890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omfy-connect.com"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securitasdirect.fr" TargetMode="External"/><Relationship Id="rId2" Type="http://schemas.openxmlformats.org/officeDocument/2006/relationships/hyperlink" Target="http://www.securitasdirect.fr" TargetMode="External"/><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CF8A6-A7B3-4006-B388-F726D4A6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3466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 CINKO</dc:creator>
  <cp:lastModifiedBy>Antoine PLISSON</cp:lastModifiedBy>
  <cp:revision>8</cp:revision>
  <cp:lastPrinted>2016-08-16T13:32:00Z</cp:lastPrinted>
  <dcterms:created xsi:type="dcterms:W3CDTF">2016-08-16T13:49:00Z</dcterms:created>
  <dcterms:modified xsi:type="dcterms:W3CDTF">2016-11-14T10:49:00Z</dcterms:modified>
</cp:coreProperties>
</file>